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5C5E" w14:textId="77777777" w:rsidR="00C4142C" w:rsidRDefault="00C4142C"/>
    <w:p w14:paraId="6305EEA8" w14:textId="43CB77FC" w:rsidR="00C4142C" w:rsidRPr="00975C8B" w:rsidRDefault="00975C8B" w:rsidP="00975C8B">
      <w:pPr>
        <w:pStyle w:val="Title"/>
      </w:pPr>
      <w:r>
        <w:rPr>
          <w:color w:val="5B1E45"/>
        </w:rPr>
        <w:t>Embedding a</w:t>
      </w:r>
      <w:r>
        <w:rPr>
          <w:color w:val="5B1E45"/>
          <w:spacing w:val="-9"/>
        </w:rPr>
        <w:t xml:space="preserve"> </w:t>
      </w:r>
      <w:r>
        <w:rPr>
          <w:color w:val="5B1E45"/>
        </w:rPr>
        <w:t>Care</w:t>
      </w:r>
      <w:r>
        <w:rPr>
          <w:color w:val="5B1E45"/>
          <w:spacing w:val="-11"/>
        </w:rPr>
        <w:t xml:space="preserve"> </w:t>
      </w:r>
      <w:r>
        <w:rPr>
          <w:color w:val="5B1E45"/>
        </w:rPr>
        <w:t>Opinion presence</w:t>
      </w:r>
      <w:r>
        <w:rPr>
          <w:color w:val="5B1E45"/>
          <w:spacing w:val="-9"/>
        </w:rPr>
        <w:t xml:space="preserve"> </w:t>
      </w:r>
      <w:r>
        <w:rPr>
          <w:color w:val="5B1E45"/>
        </w:rPr>
        <w:t>on your service’s</w:t>
      </w:r>
      <w:r>
        <w:rPr>
          <w:color w:val="5B1E45"/>
          <w:spacing w:val="-11"/>
        </w:rPr>
        <w:t xml:space="preserve"> </w:t>
      </w:r>
      <w:r>
        <w:rPr>
          <w:color w:val="5B1E45"/>
          <w:spacing w:val="-2"/>
        </w:rPr>
        <w:t>websit</w:t>
      </w:r>
      <w:r w:rsidR="00117F41">
        <w:rPr>
          <w:color w:val="5B1E45"/>
          <w:spacing w:val="-2"/>
        </w:rPr>
        <w:t>e</w:t>
      </w:r>
    </w:p>
    <w:p w14:paraId="52E9F3EA" w14:textId="77777777" w:rsidR="00406AAD" w:rsidRDefault="00406AAD" w:rsidP="00406AAD">
      <w:pPr>
        <w:pStyle w:val="BodyText"/>
        <w:spacing w:before="269"/>
      </w:pPr>
      <w:r>
        <w:t>The</w:t>
      </w:r>
      <w:r>
        <w:rPr>
          <w:spacing w:val="-6"/>
        </w:rPr>
        <w:t xml:space="preserve"> </w:t>
      </w:r>
      <w:r>
        <w:t>inclusion</w:t>
      </w:r>
      <w:r>
        <w:rPr>
          <w:spacing w:val="-7"/>
        </w:rPr>
        <w:t xml:space="preserve"> </w:t>
      </w:r>
      <w:r>
        <w:t>of</w:t>
      </w:r>
      <w:r>
        <w:rPr>
          <w:spacing w:val="-5"/>
        </w:rPr>
        <w:t xml:space="preserve"> </w:t>
      </w:r>
      <w:r>
        <w:t>a</w:t>
      </w:r>
      <w:r>
        <w:rPr>
          <w:spacing w:val="-3"/>
        </w:rPr>
        <w:t xml:space="preserve"> </w:t>
      </w:r>
      <w:r>
        <w:t>Care</w:t>
      </w:r>
      <w:r>
        <w:rPr>
          <w:spacing w:val="-6"/>
        </w:rPr>
        <w:t xml:space="preserve"> </w:t>
      </w:r>
      <w:r>
        <w:t>Opinion</w:t>
      </w:r>
      <w:r>
        <w:rPr>
          <w:spacing w:val="-4"/>
        </w:rPr>
        <w:t xml:space="preserve"> </w:t>
      </w:r>
      <w:r>
        <w:t>presence</w:t>
      </w:r>
      <w:r>
        <w:rPr>
          <w:spacing w:val="-5"/>
        </w:rPr>
        <w:t xml:space="preserve"> </w:t>
      </w:r>
      <w:r>
        <w:t>on</w:t>
      </w:r>
      <w:r>
        <w:rPr>
          <w:spacing w:val="-4"/>
        </w:rPr>
        <w:t xml:space="preserve"> </w:t>
      </w:r>
      <w:r>
        <w:t>subscribing</w:t>
      </w:r>
      <w:r>
        <w:rPr>
          <w:spacing w:val="-5"/>
        </w:rPr>
        <w:t xml:space="preserve"> </w:t>
      </w:r>
      <w:r>
        <w:t>services’</w:t>
      </w:r>
      <w:r>
        <w:rPr>
          <w:spacing w:val="-5"/>
        </w:rPr>
        <w:t xml:space="preserve"> </w:t>
      </w:r>
      <w:r>
        <w:t>websites</w:t>
      </w:r>
      <w:r>
        <w:rPr>
          <w:spacing w:val="-2"/>
        </w:rPr>
        <w:t xml:space="preserve"> </w:t>
      </w:r>
      <w:r>
        <w:t>is</w:t>
      </w:r>
      <w:r>
        <w:rPr>
          <w:spacing w:val="-6"/>
        </w:rPr>
        <w:t xml:space="preserve"> </w:t>
      </w:r>
      <w:r>
        <w:t>critical</w:t>
      </w:r>
      <w:r>
        <w:rPr>
          <w:spacing w:val="-4"/>
        </w:rPr>
        <w:t xml:space="preserve"> </w:t>
      </w:r>
      <w:r>
        <w:t>to</w:t>
      </w:r>
      <w:r>
        <w:rPr>
          <w:spacing w:val="-2"/>
        </w:rPr>
        <w:t xml:space="preserve"> </w:t>
      </w:r>
      <w:r>
        <w:t>raising</w:t>
      </w:r>
      <w:r>
        <w:rPr>
          <w:spacing w:val="-4"/>
        </w:rPr>
        <w:t xml:space="preserve"> </w:t>
      </w:r>
      <w:r>
        <w:rPr>
          <w:spacing w:val="-2"/>
        </w:rPr>
        <w:t>awareness</w:t>
      </w:r>
    </w:p>
    <w:p w14:paraId="743F4C85" w14:textId="77777777" w:rsidR="00406AAD" w:rsidRDefault="00406AAD" w:rsidP="00406AAD">
      <w:pPr>
        <w:pStyle w:val="BodyText"/>
      </w:pPr>
      <w:r>
        <w:t>of</w:t>
      </w:r>
      <w:r>
        <w:rPr>
          <w:spacing w:val="-6"/>
        </w:rPr>
        <w:t xml:space="preserve"> </w:t>
      </w:r>
      <w:r>
        <w:t>the</w:t>
      </w:r>
      <w:r>
        <w:rPr>
          <w:spacing w:val="-5"/>
        </w:rPr>
        <w:t xml:space="preserve"> </w:t>
      </w:r>
      <w:r>
        <w:t>Care</w:t>
      </w:r>
      <w:r>
        <w:rPr>
          <w:spacing w:val="-5"/>
        </w:rPr>
        <w:t xml:space="preserve"> </w:t>
      </w:r>
      <w:r>
        <w:t>Opinion</w:t>
      </w:r>
      <w:r>
        <w:rPr>
          <w:spacing w:val="-4"/>
        </w:rPr>
        <w:t xml:space="preserve"> </w:t>
      </w:r>
      <w:r>
        <w:t>service</w:t>
      </w:r>
      <w:r>
        <w:rPr>
          <w:spacing w:val="-5"/>
        </w:rPr>
        <w:t xml:space="preserve"> </w:t>
      </w:r>
      <w:r>
        <w:t>and</w:t>
      </w:r>
      <w:r>
        <w:rPr>
          <w:spacing w:val="-5"/>
        </w:rPr>
        <w:t xml:space="preserve"> </w:t>
      </w:r>
      <w:r>
        <w:t>to</w:t>
      </w:r>
      <w:r>
        <w:rPr>
          <w:spacing w:val="-5"/>
        </w:rPr>
        <w:t xml:space="preserve"> </w:t>
      </w:r>
      <w:r>
        <w:t>enable</w:t>
      </w:r>
      <w:r>
        <w:rPr>
          <w:spacing w:val="-5"/>
        </w:rPr>
        <w:t xml:space="preserve"> </w:t>
      </w:r>
      <w:r>
        <w:t>consumers</w:t>
      </w:r>
      <w:r>
        <w:rPr>
          <w:spacing w:val="-6"/>
        </w:rPr>
        <w:t xml:space="preserve"> </w:t>
      </w:r>
      <w:r>
        <w:t>to</w:t>
      </w:r>
      <w:r>
        <w:rPr>
          <w:spacing w:val="-2"/>
        </w:rPr>
        <w:t xml:space="preserve"> </w:t>
      </w:r>
      <w:r>
        <w:t>easily</w:t>
      </w:r>
      <w:r>
        <w:rPr>
          <w:spacing w:val="-3"/>
        </w:rPr>
        <w:t xml:space="preserve"> </w:t>
      </w:r>
      <w:r>
        <w:t>submit</w:t>
      </w:r>
      <w:r>
        <w:rPr>
          <w:spacing w:val="-5"/>
        </w:rPr>
        <w:t xml:space="preserve"> </w:t>
      </w:r>
      <w:r>
        <w:t>their</w:t>
      </w:r>
      <w:r>
        <w:rPr>
          <w:spacing w:val="1"/>
        </w:rPr>
        <w:t xml:space="preserve"> </w:t>
      </w:r>
      <w:r>
        <w:t>feedback</w:t>
      </w:r>
      <w:r>
        <w:rPr>
          <w:spacing w:val="-3"/>
        </w:rPr>
        <w:t xml:space="preserve"> </w:t>
      </w:r>
      <w:r>
        <w:rPr>
          <w:spacing w:val="-2"/>
        </w:rPr>
        <w:t>(stories).</w:t>
      </w:r>
    </w:p>
    <w:p w14:paraId="3B677577" w14:textId="77777777" w:rsidR="00406AAD" w:rsidRDefault="00406AAD" w:rsidP="00406AAD">
      <w:pPr>
        <w:pStyle w:val="BodyText"/>
        <w:spacing w:before="267"/>
        <w:ind w:right="1094"/>
      </w:pPr>
      <w:r>
        <w:t>While displaying the Care Opinion’s logo is a good start, it is only effective when there is contextual</w:t>
      </w:r>
      <w:r>
        <w:rPr>
          <w:spacing w:val="-1"/>
        </w:rPr>
        <w:t xml:space="preserve"> </w:t>
      </w:r>
      <w:r>
        <w:t>text</w:t>
      </w:r>
      <w:r>
        <w:rPr>
          <w:spacing w:val="-3"/>
        </w:rPr>
        <w:t xml:space="preserve"> </w:t>
      </w:r>
      <w:r>
        <w:t>to inform</w:t>
      </w:r>
      <w:r>
        <w:rPr>
          <w:spacing w:val="-2"/>
        </w:rPr>
        <w:t xml:space="preserve"> </w:t>
      </w:r>
      <w:r>
        <w:t>and</w:t>
      </w:r>
      <w:r>
        <w:rPr>
          <w:spacing w:val="-2"/>
        </w:rPr>
        <w:t xml:space="preserve"> </w:t>
      </w:r>
      <w:r>
        <w:t>educate</w:t>
      </w:r>
      <w:r>
        <w:rPr>
          <w:spacing w:val="-3"/>
        </w:rPr>
        <w:t xml:space="preserve"> </w:t>
      </w:r>
      <w:r>
        <w:t>consumers</w:t>
      </w:r>
      <w:r>
        <w:rPr>
          <w:spacing w:val="-4"/>
        </w:rPr>
        <w:t xml:space="preserve"> </w:t>
      </w:r>
      <w:r>
        <w:t>on</w:t>
      </w:r>
      <w:r>
        <w:rPr>
          <w:spacing w:val="-4"/>
        </w:rPr>
        <w:t xml:space="preserve"> </w:t>
      </w:r>
      <w:r>
        <w:t>how and</w:t>
      </w:r>
      <w:r>
        <w:rPr>
          <w:spacing w:val="-4"/>
        </w:rPr>
        <w:t xml:space="preserve"> </w:t>
      </w:r>
      <w:r>
        <w:t>why</w:t>
      </w:r>
      <w:r>
        <w:rPr>
          <w:spacing w:val="-3"/>
        </w:rPr>
        <w:t xml:space="preserve"> </w:t>
      </w:r>
      <w:r>
        <w:t>to</w:t>
      </w:r>
      <w:r>
        <w:rPr>
          <w:spacing w:val="-2"/>
        </w:rPr>
        <w:t xml:space="preserve"> </w:t>
      </w:r>
      <w:r>
        <w:t>share</w:t>
      </w:r>
      <w:r>
        <w:rPr>
          <w:spacing w:val="-3"/>
        </w:rPr>
        <w:t xml:space="preserve"> </w:t>
      </w:r>
      <w:r>
        <w:t>their</w:t>
      </w:r>
      <w:r>
        <w:rPr>
          <w:spacing w:val="-4"/>
        </w:rPr>
        <w:t xml:space="preserve"> </w:t>
      </w:r>
      <w:r>
        <w:t>stories about</w:t>
      </w:r>
      <w:r>
        <w:rPr>
          <w:spacing w:val="-3"/>
        </w:rPr>
        <w:t xml:space="preserve"> </w:t>
      </w:r>
      <w:r>
        <w:t xml:space="preserve">your </w:t>
      </w:r>
      <w:r>
        <w:rPr>
          <w:spacing w:val="-2"/>
        </w:rPr>
        <w:t>service.</w:t>
      </w:r>
    </w:p>
    <w:p w14:paraId="12D51B52" w14:textId="77777777" w:rsidR="00E510CD" w:rsidRDefault="00E510CD" w:rsidP="00E510CD">
      <w:pPr>
        <w:pStyle w:val="Heading1"/>
      </w:pPr>
      <w:r>
        <w:rPr>
          <w:color w:val="5B1E45"/>
        </w:rPr>
        <w:t>Text</w:t>
      </w:r>
      <w:r>
        <w:rPr>
          <w:color w:val="5B1E45"/>
          <w:spacing w:val="-5"/>
        </w:rPr>
        <w:t xml:space="preserve"> </w:t>
      </w:r>
      <w:r>
        <w:rPr>
          <w:color w:val="5B1E45"/>
        </w:rPr>
        <w:t>to</w:t>
      </w:r>
      <w:r>
        <w:rPr>
          <w:color w:val="5B1E45"/>
          <w:spacing w:val="-8"/>
        </w:rPr>
        <w:t xml:space="preserve"> </w:t>
      </w:r>
      <w:r>
        <w:rPr>
          <w:color w:val="5B1E45"/>
        </w:rPr>
        <w:t>accompany</w:t>
      </w:r>
      <w:r>
        <w:rPr>
          <w:color w:val="5B1E45"/>
          <w:spacing w:val="-6"/>
        </w:rPr>
        <w:t xml:space="preserve"> </w:t>
      </w:r>
      <w:r>
        <w:rPr>
          <w:color w:val="5B1E45"/>
        </w:rPr>
        <w:t>the</w:t>
      </w:r>
      <w:r>
        <w:rPr>
          <w:color w:val="5B1E45"/>
          <w:spacing w:val="-7"/>
        </w:rPr>
        <w:t xml:space="preserve"> </w:t>
      </w:r>
      <w:r>
        <w:rPr>
          <w:color w:val="5B1E45"/>
        </w:rPr>
        <w:t>logo</w:t>
      </w:r>
      <w:r>
        <w:rPr>
          <w:color w:val="5B1E45"/>
          <w:spacing w:val="-5"/>
        </w:rPr>
        <w:t xml:space="preserve"> </w:t>
      </w:r>
      <w:r>
        <w:rPr>
          <w:color w:val="5B1E45"/>
        </w:rPr>
        <w:t>and</w:t>
      </w:r>
      <w:r>
        <w:rPr>
          <w:color w:val="5B1E45"/>
          <w:spacing w:val="-8"/>
        </w:rPr>
        <w:t xml:space="preserve"> </w:t>
      </w:r>
      <w:r>
        <w:rPr>
          <w:color w:val="5B1E45"/>
          <w:spacing w:val="-2"/>
        </w:rPr>
        <w:t>widget</w:t>
      </w:r>
    </w:p>
    <w:p w14:paraId="1485D1AA" w14:textId="77777777" w:rsidR="00E510CD" w:rsidRDefault="00E510CD" w:rsidP="00E510CD">
      <w:pPr>
        <w:pStyle w:val="BodyText"/>
        <w:spacing w:before="268"/>
      </w:pPr>
      <w:r>
        <w:t>There</w:t>
      </w:r>
      <w:r>
        <w:rPr>
          <w:spacing w:val="-2"/>
        </w:rPr>
        <w:t xml:space="preserve"> </w:t>
      </w:r>
      <w:r>
        <w:t>are</w:t>
      </w:r>
      <w:r>
        <w:rPr>
          <w:spacing w:val="-2"/>
        </w:rPr>
        <w:t xml:space="preserve"> </w:t>
      </w:r>
      <w:r>
        <w:t>two</w:t>
      </w:r>
      <w:r>
        <w:rPr>
          <w:spacing w:val="-2"/>
        </w:rPr>
        <w:t xml:space="preserve"> sections:</w:t>
      </w:r>
    </w:p>
    <w:p w14:paraId="6CC91510" w14:textId="77777777" w:rsidR="00E510CD" w:rsidRDefault="00E510CD" w:rsidP="00E510CD">
      <w:pPr>
        <w:pStyle w:val="ListParagraph"/>
        <w:widowControl w:val="0"/>
        <w:numPr>
          <w:ilvl w:val="0"/>
          <w:numId w:val="2"/>
        </w:numPr>
        <w:tabs>
          <w:tab w:val="left" w:pos="720"/>
        </w:tabs>
        <w:autoSpaceDE w:val="0"/>
        <w:autoSpaceDN w:val="0"/>
        <w:spacing w:before="267" w:after="0" w:line="240" w:lineRule="auto"/>
        <w:ind w:right="1154"/>
        <w:contextualSpacing w:val="0"/>
      </w:pPr>
      <w:r>
        <w:t>The</w:t>
      </w:r>
      <w:r>
        <w:rPr>
          <w:spacing w:val="-1"/>
        </w:rPr>
        <w:t xml:space="preserve"> </w:t>
      </w:r>
      <w:r>
        <w:t>invitation</w:t>
      </w:r>
      <w:r>
        <w:rPr>
          <w:spacing w:val="-5"/>
        </w:rPr>
        <w:t xml:space="preserve"> </w:t>
      </w:r>
      <w:r>
        <w:t>to consumers</w:t>
      </w:r>
      <w:r>
        <w:rPr>
          <w:spacing w:val="-1"/>
        </w:rPr>
        <w:t xml:space="preserve"> </w:t>
      </w:r>
      <w:r>
        <w:t>to</w:t>
      </w:r>
      <w:r>
        <w:rPr>
          <w:spacing w:val="-3"/>
        </w:rPr>
        <w:t xml:space="preserve"> </w:t>
      </w:r>
      <w:r>
        <w:t>tell</w:t>
      </w:r>
      <w:r>
        <w:rPr>
          <w:spacing w:val="-4"/>
        </w:rPr>
        <w:t xml:space="preserve"> </w:t>
      </w:r>
      <w:r>
        <w:t>their</w:t>
      </w:r>
      <w:r>
        <w:rPr>
          <w:spacing w:val="-1"/>
        </w:rPr>
        <w:t xml:space="preserve"> </w:t>
      </w:r>
      <w:r>
        <w:t>story</w:t>
      </w:r>
      <w:r>
        <w:rPr>
          <w:spacing w:val="-1"/>
        </w:rPr>
        <w:t xml:space="preserve"> </w:t>
      </w:r>
      <w:r>
        <w:t>and</w:t>
      </w:r>
      <w:r>
        <w:rPr>
          <w:spacing w:val="-3"/>
        </w:rPr>
        <w:t xml:space="preserve"> </w:t>
      </w:r>
      <w:r>
        <w:t>is</w:t>
      </w:r>
      <w:r>
        <w:rPr>
          <w:spacing w:val="-4"/>
        </w:rPr>
        <w:t xml:space="preserve"> </w:t>
      </w:r>
      <w:r>
        <w:t>designed</w:t>
      </w:r>
      <w:r>
        <w:rPr>
          <w:spacing w:val="-1"/>
        </w:rPr>
        <w:t xml:space="preserve"> </w:t>
      </w:r>
      <w:r>
        <w:t>to sit</w:t>
      </w:r>
      <w:r>
        <w:rPr>
          <w:spacing w:val="-3"/>
        </w:rPr>
        <w:t xml:space="preserve"> </w:t>
      </w:r>
      <w:r>
        <w:t>alongside</w:t>
      </w:r>
      <w:r>
        <w:rPr>
          <w:spacing w:val="-3"/>
        </w:rPr>
        <w:t xml:space="preserve"> </w:t>
      </w:r>
      <w:r>
        <w:t>the</w:t>
      </w:r>
      <w:r>
        <w:rPr>
          <w:spacing w:val="-3"/>
        </w:rPr>
        <w:t xml:space="preserve"> </w:t>
      </w:r>
      <w:r>
        <w:t>logo</w:t>
      </w:r>
      <w:r>
        <w:rPr>
          <w:spacing w:val="-3"/>
        </w:rPr>
        <w:t xml:space="preserve"> </w:t>
      </w:r>
      <w:r>
        <w:t>or</w:t>
      </w:r>
      <w:r>
        <w:rPr>
          <w:spacing w:val="-4"/>
        </w:rPr>
        <w:t xml:space="preserve"> </w:t>
      </w:r>
      <w:r>
        <w:t>widget could as reads as follows:</w:t>
      </w:r>
    </w:p>
    <w:p w14:paraId="7939EA64" w14:textId="77777777" w:rsidR="00E510CD" w:rsidRDefault="00E510CD" w:rsidP="00E510CD">
      <w:pPr>
        <w:pStyle w:val="BodyText"/>
        <w:spacing w:before="1"/>
      </w:pPr>
    </w:p>
    <w:p w14:paraId="3DE1E79A" w14:textId="77777777" w:rsidR="00E510CD" w:rsidRDefault="00E510CD" w:rsidP="00E510CD">
      <w:pPr>
        <w:ind w:right="1094"/>
        <w:rPr>
          <w:i/>
        </w:rPr>
      </w:pPr>
      <w:r>
        <w:rPr>
          <w:i/>
        </w:rPr>
        <w:t>[Service name] is committed to listening to the feedback of those who have accessed our services. Your feedback offers invaluable insight which could not only improve aspects of our care but also acknowledge</w:t>
      </w:r>
      <w:r>
        <w:rPr>
          <w:i/>
          <w:spacing w:val="-1"/>
        </w:rPr>
        <w:t xml:space="preserve"> </w:t>
      </w:r>
      <w:r>
        <w:rPr>
          <w:i/>
        </w:rPr>
        <w:t>the</w:t>
      </w:r>
      <w:r>
        <w:rPr>
          <w:i/>
          <w:spacing w:val="-3"/>
        </w:rPr>
        <w:t xml:space="preserve"> </w:t>
      </w:r>
      <w:r>
        <w:rPr>
          <w:i/>
        </w:rPr>
        <w:t>moments</w:t>
      </w:r>
      <w:r>
        <w:rPr>
          <w:i/>
          <w:spacing w:val="-3"/>
        </w:rPr>
        <w:t xml:space="preserve"> </w:t>
      </w:r>
      <w:r>
        <w:rPr>
          <w:i/>
        </w:rPr>
        <w:t>that</w:t>
      </w:r>
      <w:r>
        <w:rPr>
          <w:i/>
          <w:spacing w:val="-1"/>
        </w:rPr>
        <w:t xml:space="preserve"> </w:t>
      </w:r>
      <w:r>
        <w:rPr>
          <w:i/>
        </w:rPr>
        <w:t>you</w:t>
      </w:r>
      <w:r>
        <w:rPr>
          <w:i/>
          <w:spacing w:val="-2"/>
        </w:rPr>
        <w:t xml:space="preserve"> </w:t>
      </w:r>
      <w:r>
        <w:rPr>
          <w:i/>
        </w:rPr>
        <w:t>believe</w:t>
      </w:r>
      <w:r>
        <w:rPr>
          <w:i/>
          <w:spacing w:val="-4"/>
        </w:rPr>
        <w:t xml:space="preserve"> </w:t>
      </w:r>
      <w:r>
        <w:rPr>
          <w:i/>
        </w:rPr>
        <w:t>are</w:t>
      </w:r>
      <w:r>
        <w:rPr>
          <w:i/>
          <w:spacing w:val="-3"/>
        </w:rPr>
        <w:t xml:space="preserve"> </w:t>
      </w:r>
      <w:r>
        <w:rPr>
          <w:i/>
        </w:rPr>
        <w:t>worthy</w:t>
      </w:r>
      <w:r>
        <w:rPr>
          <w:i/>
          <w:spacing w:val="-4"/>
        </w:rPr>
        <w:t xml:space="preserve"> </w:t>
      </w:r>
      <w:r>
        <w:rPr>
          <w:i/>
        </w:rPr>
        <w:t>of</w:t>
      </w:r>
      <w:r>
        <w:rPr>
          <w:i/>
          <w:spacing w:val="-1"/>
        </w:rPr>
        <w:t xml:space="preserve"> </w:t>
      </w:r>
      <w:r>
        <w:rPr>
          <w:i/>
        </w:rPr>
        <w:t>praise.</w:t>
      </w:r>
      <w:r>
        <w:rPr>
          <w:i/>
          <w:spacing w:val="-4"/>
        </w:rPr>
        <w:t xml:space="preserve"> </w:t>
      </w:r>
      <w:r>
        <w:rPr>
          <w:i/>
        </w:rPr>
        <w:t>By</w:t>
      </w:r>
      <w:r>
        <w:rPr>
          <w:i/>
          <w:spacing w:val="-1"/>
        </w:rPr>
        <w:t xml:space="preserve"> </w:t>
      </w:r>
      <w:r>
        <w:rPr>
          <w:i/>
        </w:rPr>
        <w:t>anonymously</w:t>
      </w:r>
      <w:r>
        <w:rPr>
          <w:i/>
          <w:spacing w:val="-3"/>
        </w:rPr>
        <w:t xml:space="preserve"> </w:t>
      </w:r>
      <w:r>
        <w:rPr>
          <w:i/>
        </w:rPr>
        <w:t>sharing</w:t>
      </w:r>
      <w:r>
        <w:rPr>
          <w:i/>
          <w:spacing w:val="-2"/>
        </w:rPr>
        <w:t xml:space="preserve"> </w:t>
      </w:r>
      <w:r>
        <w:rPr>
          <w:i/>
        </w:rPr>
        <w:t>a</w:t>
      </w:r>
      <w:r>
        <w:rPr>
          <w:i/>
          <w:spacing w:val="-1"/>
        </w:rPr>
        <w:t xml:space="preserve"> </w:t>
      </w:r>
      <w:r>
        <w:rPr>
          <w:i/>
        </w:rPr>
        <w:t>‘story’-</w:t>
      </w:r>
      <w:r>
        <w:rPr>
          <w:i/>
          <w:spacing w:val="-1"/>
        </w:rPr>
        <w:t xml:space="preserve"> </w:t>
      </w:r>
      <w:r>
        <w:rPr>
          <w:i/>
        </w:rPr>
        <w:t>be</w:t>
      </w:r>
      <w:r>
        <w:rPr>
          <w:i/>
          <w:spacing w:val="-4"/>
        </w:rPr>
        <w:t xml:space="preserve"> </w:t>
      </w:r>
      <w:r>
        <w:rPr>
          <w:i/>
        </w:rPr>
        <w:t>it either good, bad, little or big. [Service name] is able to make improvements in a timely and patient- centered way for the benefit of our community. Please click on the link below to be heard.</w:t>
      </w:r>
    </w:p>
    <w:p w14:paraId="1E7EE0BB" w14:textId="77777777" w:rsidR="00E510CD" w:rsidRDefault="00E510CD" w:rsidP="00E510CD">
      <w:pPr>
        <w:pStyle w:val="BodyText"/>
        <w:spacing w:before="3"/>
        <w:rPr>
          <w:i/>
        </w:rPr>
      </w:pPr>
    </w:p>
    <w:p w14:paraId="04801AFD" w14:textId="77777777" w:rsidR="00E510CD" w:rsidRDefault="00E510CD" w:rsidP="00E510CD">
      <w:pPr>
        <w:pStyle w:val="ListParagraph"/>
        <w:widowControl w:val="0"/>
        <w:numPr>
          <w:ilvl w:val="0"/>
          <w:numId w:val="2"/>
        </w:numPr>
        <w:tabs>
          <w:tab w:val="left" w:pos="720"/>
        </w:tabs>
        <w:autoSpaceDE w:val="0"/>
        <w:autoSpaceDN w:val="0"/>
        <w:spacing w:after="0" w:line="235" w:lineRule="auto"/>
        <w:ind w:right="1284"/>
        <w:contextualSpacing w:val="0"/>
      </w:pPr>
      <w:r>
        <w:t>A</w:t>
      </w:r>
      <w:r>
        <w:rPr>
          <w:spacing w:val="-1"/>
        </w:rPr>
        <w:t xml:space="preserve"> </w:t>
      </w:r>
      <w:r>
        <w:t>blurb</w:t>
      </w:r>
      <w:r>
        <w:rPr>
          <w:spacing w:val="-2"/>
        </w:rPr>
        <w:t xml:space="preserve"> </w:t>
      </w:r>
      <w:r>
        <w:t>about</w:t>
      </w:r>
      <w:r>
        <w:rPr>
          <w:spacing w:val="-1"/>
        </w:rPr>
        <w:t xml:space="preserve"> </w:t>
      </w:r>
      <w:r>
        <w:t>Care</w:t>
      </w:r>
      <w:r>
        <w:rPr>
          <w:spacing w:val="-1"/>
        </w:rPr>
        <w:t xml:space="preserve"> </w:t>
      </w:r>
      <w:r>
        <w:t>Opinion</w:t>
      </w:r>
      <w:r>
        <w:rPr>
          <w:spacing w:val="-5"/>
        </w:rPr>
        <w:t xml:space="preserve"> </w:t>
      </w:r>
      <w:r>
        <w:t>so</w:t>
      </w:r>
      <w:r>
        <w:rPr>
          <w:spacing w:val="-2"/>
        </w:rPr>
        <w:t xml:space="preserve"> </w:t>
      </w:r>
      <w:r>
        <w:t>they</w:t>
      </w:r>
      <w:r>
        <w:rPr>
          <w:spacing w:val="-3"/>
        </w:rPr>
        <w:t xml:space="preserve"> </w:t>
      </w:r>
      <w:r>
        <w:t>understand</w:t>
      </w:r>
      <w:r>
        <w:rPr>
          <w:spacing w:val="-2"/>
        </w:rPr>
        <w:t xml:space="preserve"> </w:t>
      </w:r>
      <w:r>
        <w:t>that</w:t>
      </w:r>
      <w:r>
        <w:rPr>
          <w:spacing w:val="-1"/>
        </w:rPr>
        <w:t xml:space="preserve"> </w:t>
      </w:r>
      <w:r>
        <w:t>we</w:t>
      </w:r>
      <w:r>
        <w:rPr>
          <w:spacing w:val="-1"/>
        </w:rPr>
        <w:t xml:space="preserve"> </w:t>
      </w:r>
      <w:r>
        <w:t>are</w:t>
      </w:r>
      <w:r>
        <w:rPr>
          <w:spacing w:val="-1"/>
        </w:rPr>
        <w:t xml:space="preserve"> </w:t>
      </w:r>
      <w:r>
        <w:t>not</w:t>
      </w:r>
      <w:r>
        <w:rPr>
          <w:spacing w:val="-3"/>
        </w:rPr>
        <w:t xml:space="preserve"> </w:t>
      </w:r>
      <w:r>
        <w:t>actually</w:t>
      </w:r>
      <w:r>
        <w:rPr>
          <w:spacing w:val="-3"/>
        </w:rPr>
        <w:t xml:space="preserve"> </w:t>
      </w:r>
      <w:r>
        <w:t>the</w:t>
      </w:r>
      <w:r>
        <w:rPr>
          <w:spacing w:val="-3"/>
        </w:rPr>
        <w:t xml:space="preserve"> </w:t>
      </w:r>
      <w:r>
        <w:t>service, as</w:t>
      </w:r>
      <w:r>
        <w:rPr>
          <w:spacing w:val="-4"/>
        </w:rPr>
        <w:t xml:space="preserve"> </w:t>
      </w:r>
      <w:r>
        <w:t>this</w:t>
      </w:r>
      <w:r>
        <w:rPr>
          <w:spacing w:val="-1"/>
        </w:rPr>
        <w:t xml:space="preserve"> </w:t>
      </w:r>
      <w:r>
        <w:t>is</w:t>
      </w:r>
      <w:r>
        <w:rPr>
          <w:spacing w:val="-3"/>
        </w:rPr>
        <w:t xml:space="preserve"> </w:t>
      </w:r>
      <w:r>
        <w:t>a common mistake when our logo or widget is on a service’s website.</w:t>
      </w:r>
    </w:p>
    <w:p w14:paraId="4198001A" w14:textId="77777777" w:rsidR="00E510CD" w:rsidRDefault="00E510CD" w:rsidP="00E510CD">
      <w:pPr>
        <w:pStyle w:val="BodyText"/>
        <w:spacing w:before="2"/>
      </w:pPr>
    </w:p>
    <w:p w14:paraId="7F48B504" w14:textId="77777777" w:rsidR="00E510CD" w:rsidRDefault="00E510CD" w:rsidP="00E510CD">
      <w:pPr>
        <w:ind w:right="1094"/>
        <w:rPr>
          <w:i/>
        </w:rPr>
      </w:pPr>
      <w:r>
        <w:rPr>
          <w:i/>
        </w:rPr>
        <w:t>Care Opinion is an independent site for the consumers, families and carers of those who have accessed aged, health, and community services in Alberta. Care Opinion gives you a public voice to share your experience</w:t>
      </w:r>
      <w:r>
        <w:rPr>
          <w:i/>
          <w:spacing w:val="-5"/>
        </w:rPr>
        <w:t xml:space="preserve"> </w:t>
      </w:r>
      <w:r>
        <w:rPr>
          <w:i/>
        </w:rPr>
        <w:t>about</w:t>
      </w:r>
      <w:r>
        <w:rPr>
          <w:i/>
          <w:spacing w:val="-2"/>
        </w:rPr>
        <w:t xml:space="preserve"> </w:t>
      </w:r>
      <w:r>
        <w:rPr>
          <w:i/>
        </w:rPr>
        <w:t>the</w:t>
      </w:r>
      <w:r>
        <w:rPr>
          <w:i/>
          <w:spacing w:val="-4"/>
        </w:rPr>
        <w:t xml:space="preserve"> </w:t>
      </w:r>
      <w:r>
        <w:rPr>
          <w:i/>
        </w:rPr>
        <w:t>services</w:t>
      </w:r>
      <w:r>
        <w:rPr>
          <w:i/>
          <w:spacing w:val="-1"/>
        </w:rPr>
        <w:t xml:space="preserve"> </w:t>
      </w:r>
      <w:r>
        <w:rPr>
          <w:i/>
        </w:rPr>
        <w:t>you</w:t>
      </w:r>
      <w:r>
        <w:rPr>
          <w:i/>
          <w:spacing w:val="-3"/>
        </w:rPr>
        <w:t xml:space="preserve"> </w:t>
      </w:r>
      <w:r>
        <w:rPr>
          <w:i/>
        </w:rPr>
        <w:t>use.</w:t>
      </w:r>
      <w:r>
        <w:rPr>
          <w:i/>
          <w:spacing w:val="40"/>
        </w:rPr>
        <w:t xml:space="preserve"> </w:t>
      </w:r>
      <w:r>
        <w:rPr>
          <w:i/>
        </w:rPr>
        <w:t>Care</w:t>
      </w:r>
      <w:r>
        <w:rPr>
          <w:i/>
          <w:spacing w:val="-5"/>
        </w:rPr>
        <w:t xml:space="preserve"> </w:t>
      </w:r>
      <w:r>
        <w:rPr>
          <w:i/>
        </w:rPr>
        <w:t>Opinion</w:t>
      </w:r>
      <w:r>
        <w:rPr>
          <w:i/>
          <w:spacing w:val="-3"/>
        </w:rPr>
        <w:t xml:space="preserve"> </w:t>
      </w:r>
      <w:r>
        <w:rPr>
          <w:i/>
        </w:rPr>
        <w:t>is</w:t>
      </w:r>
      <w:r>
        <w:rPr>
          <w:i/>
          <w:spacing w:val="-4"/>
        </w:rPr>
        <w:t xml:space="preserve"> </w:t>
      </w:r>
      <w:r>
        <w:rPr>
          <w:i/>
        </w:rPr>
        <w:t>safe,</w:t>
      </w:r>
      <w:r>
        <w:rPr>
          <w:i/>
          <w:spacing w:val="-2"/>
        </w:rPr>
        <w:t xml:space="preserve"> </w:t>
      </w:r>
      <w:r>
        <w:rPr>
          <w:i/>
        </w:rPr>
        <w:t>confidential</w:t>
      </w:r>
      <w:r>
        <w:rPr>
          <w:i/>
          <w:spacing w:val="-2"/>
        </w:rPr>
        <w:t xml:space="preserve"> </w:t>
      </w:r>
      <w:r>
        <w:rPr>
          <w:i/>
        </w:rPr>
        <w:t>and</w:t>
      </w:r>
      <w:r>
        <w:rPr>
          <w:i/>
          <w:spacing w:val="-3"/>
        </w:rPr>
        <w:t xml:space="preserve"> </w:t>
      </w:r>
      <w:r>
        <w:rPr>
          <w:i/>
        </w:rPr>
        <w:t>independent</w:t>
      </w:r>
      <w:r>
        <w:rPr>
          <w:i/>
          <w:spacing w:val="-2"/>
        </w:rPr>
        <w:t xml:space="preserve"> </w:t>
      </w:r>
      <w:r>
        <w:rPr>
          <w:i/>
        </w:rPr>
        <w:t>of</w:t>
      </w:r>
      <w:r>
        <w:rPr>
          <w:i/>
          <w:spacing w:val="-2"/>
        </w:rPr>
        <w:t xml:space="preserve"> </w:t>
      </w:r>
      <w:r>
        <w:rPr>
          <w:i/>
        </w:rPr>
        <w:t>services</w:t>
      </w:r>
      <w:r>
        <w:rPr>
          <w:i/>
          <w:spacing w:val="-4"/>
        </w:rPr>
        <w:t xml:space="preserve"> </w:t>
      </w:r>
      <w:r>
        <w:rPr>
          <w:i/>
        </w:rPr>
        <w:t>and authorities.</w:t>
      </w:r>
      <w:r>
        <w:rPr>
          <w:i/>
          <w:spacing w:val="40"/>
        </w:rPr>
        <w:t xml:space="preserve"> </w:t>
      </w:r>
      <w:r>
        <w:rPr>
          <w:i/>
        </w:rPr>
        <w:t xml:space="preserve">We work with individuals and services to moderate stories to keep </w:t>
      </w:r>
      <w:r>
        <w:rPr>
          <w:i/>
        </w:rPr>
        <w:lastRenderedPageBreak/>
        <w:t>the process of sharing experiences safe and constructive for everyone. Sharing your stories about health and care services on Care Opinion will help make services better.</w:t>
      </w:r>
    </w:p>
    <w:p w14:paraId="235556E9" w14:textId="77777777" w:rsidR="00E510CD" w:rsidRDefault="00E510CD" w:rsidP="00E510CD">
      <w:pPr>
        <w:pStyle w:val="BodyText"/>
        <w:spacing w:before="41"/>
        <w:rPr>
          <w:i/>
        </w:rPr>
      </w:pPr>
    </w:p>
    <w:p w14:paraId="1BF3F73F" w14:textId="77777777" w:rsidR="00E510CD" w:rsidRDefault="00E510CD" w:rsidP="00E510CD">
      <w:pPr>
        <w:pStyle w:val="Heading1"/>
        <w:spacing w:line="304" w:lineRule="exact"/>
      </w:pPr>
      <w:r>
        <w:rPr>
          <w:color w:val="5B1E45"/>
          <w:spacing w:val="-2"/>
        </w:rPr>
        <w:t>Animation</w:t>
      </w:r>
    </w:p>
    <w:p w14:paraId="3EA83E17" w14:textId="005E1607" w:rsidR="00C4142C" w:rsidRDefault="00E510CD" w:rsidP="00E510CD">
      <w:r>
        <w:t>We</w:t>
      </w:r>
      <w:r>
        <w:rPr>
          <w:spacing w:val="-1"/>
        </w:rPr>
        <w:t xml:space="preserve"> </w:t>
      </w:r>
      <w:r>
        <w:t>have</w:t>
      </w:r>
      <w:r>
        <w:rPr>
          <w:spacing w:val="-1"/>
        </w:rPr>
        <w:t xml:space="preserve"> </w:t>
      </w:r>
      <w:r>
        <w:t>an</w:t>
      </w:r>
      <w:r>
        <w:rPr>
          <w:spacing w:val="-4"/>
        </w:rPr>
        <w:t xml:space="preserve"> </w:t>
      </w:r>
      <w:r>
        <w:t>animated</w:t>
      </w:r>
      <w:r>
        <w:rPr>
          <w:spacing w:val="-4"/>
        </w:rPr>
        <w:t xml:space="preserve"> </w:t>
      </w:r>
      <w:r>
        <w:t>video called</w:t>
      </w:r>
      <w:r>
        <w:rPr>
          <w:spacing w:val="-1"/>
        </w:rPr>
        <w:t xml:space="preserve"> </w:t>
      </w:r>
      <w:r>
        <w:t>‘Care</w:t>
      </w:r>
      <w:r>
        <w:rPr>
          <w:spacing w:val="-3"/>
        </w:rPr>
        <w:t xml:space="preserve"> </w:t>
      </w:r>
      <w:r>
        <w:t>Opinion</w:t>
      </w:r>
      <w:r>
        <w:rPr>
          <w:spacing w:val="-2"/>
        </w:rPr>
        <w:t xml:space="preserve"> </w:t>
      </w:r>
      <w:r>
        <w:t>in</w:t>
      </w:r>
      <w:r>
        <w:rPr>
          <w:spacing w:val="-4"/>
        </w:rPr>
        <w:t xml:space="preserve"> </w:t>
      </w:r>
      <w:r>
        <w:t>2</w:t>
      </w:r>
      <w:r>
        <w:rPr>
          <w:spacing w:val="-3"/>
        </w:rPr>
        <w:t xml:space="preserve"> </w:t>
      </w:r>
      <w:r>
        <w:t>minutes’</w:t>
      </w:r>
      <w:r>
        <w:rPr>
          <w:spacing w:val="-4"/>
        </w:rPr>
        <w:t xml:space="preserve"> </w:t>
      </w:r>
      <w:r>
        <w:t>which</w:t>
      </w:r>
      <w:r>
        <w:rPr>
          <w:spacing w:val="-2"/>
        </w:rPr>
        <w:t xml:space="preserve"> </w:t>
      </w:r>
      <w:r>
        <w:t>can</w:t>
      </w:r>
      <w:r>
        <w:rPr>
          <w:spacing w:val="-2"/>
        </w:rPr>
        <w:t xml:space="preserve"> </w:t>
      </w:r>
      <w:r>
        <w:t>be</w:t>
      </w:r>
      <w:r>
        <w:rPr>
          <w:spacing w:val="-1"/>
        </w:rPr>
        <w:t xml:space="preserve"> </w:t>
      </w:r>
      <w:r>
        <w:t>good</w:t>
      </w:r>
      <w:r>
        <w:rPr>
          <w:spacing w:val="-2"/>
        </w:rPr>
        <w:t xml:space="preserve"> </w:t>
      </w:r>
      <w:r>
        <w:t>to add</w:t>
      </w:r>
      <w:r>
        <w:rPr>
          <w:spacing w:val="-5"/>
        </w:rPr>
        <w:t xml:space="preserve"> </w:t>
      </w:r>
      <w:r>
        <w:t>to</w:t>
      </w:r>
      <w:r>
        <w:rPr>
          <w:spacing w:val="-2"/>
        </w:rPr>
        <w:t xml:space="preserve"> </w:t>
      </w:r>
      <w:r>
        <w:t>your</w:t>
      </w:r>
      <w:r>
        <w:rPr>
          <w:spacing w:val="-1"/>
        </w:rPr>
        <w:t xml:space="preserve"> </w:t>
      </w:r>
      <w:r>
        <w:t>website to assist consumers to better understand the platform. Please ask your support lead to provide the most current version of this animatio</w:t>
      </w:r>
      <w:r>
        <w:t>n.</w:t>
      </w:r>
    </w:p>
    <w:p w14:paraId="5D5433FD" w14:textId="77777777" w:rsidR="005521C2" w:rsidRPr="005521C2" w:rsidRDefault="005521C2" w:rsidP="005521C2">
      <w:pPr>
        <w:rPr>
          <w:b/>
          <w:bCs/>
          <w:lang w:val="en-US"/>
        </w:rPr>
      </w:pPr>
      <w:r w:rsidRPr="005521C2">
        <w:rPr>
          <w:b/>
          <w:bCs/>
          <w:lang w:val="en-US"/>
        </w:rPr>
        <w:t>Widgets</w:t>
      </w:r>
    </w:p>
    <w:p w14:paraId="025B552B" w14:textId="77777777" w:rsidR="005521C2" w:rsidRPr="005521C2" w:rsidRDefault="005521C2" w:rsidP="005521C2">
      <w:pPr>
        <w:rPr>
          <w:lang w:val="en-US"/>
        </w:rPr>
      </w:pPr>
      <w:r w:rsidRPr="005521C2">
        <w:rPr>
          <w:lang w:val="en-US"/>
        </w:rPr>
        <w:t>Care Opinion offers different widgets to assist consumers to engage with the platform without leaving your website. There are different widgets that can be added, including:</w:t>
      </w:r>
    </w:p>
    <w:p w14:paraId="04DF0773" w14:textId="77777777" w:rsidR="005521C2" w:rsidRPr="005521C2" w:rsidRDefault="005521C2" w:rsidP="005521C2">
      <w:pPr>
        <w:numPr>
          <w:ilvl w:val="0"/>
          <w:numId w:val="3"/>
        </w:numPr>
        <w:rPr>
          <w:lang w:val="en-US"/>
        </w:rPr>
      </w:pPr>
      <w:r w:rsidRPr="005521C2">
        <w:rPr>
          <w:lang w:val="en-US"/>
        </w:rPr>
        <w:t>the storytelling widget (where consumers can share their stories on the platform through your webpage)</w:t>
      </w:r>
    </w:p>
    <w:p w14:paraId="7B2D7C6D" w14:textId="77777777" w:rsidR="005521C2" w:rsidRPr="005521C2" w:rsidRDefault="005521C2" w:rsidP="005521C2">
      <w:pPr>
        <w:numPr>
          <w:ilvl w:val="0"/>
          <w:numId w:val="3"/>
        </w:numPr>
        <w:rPr>
          <w:lang w:val="en-US"/>
        </w:rPr>
      </w:pPr>
      <w:r w:rsidRPr="005521C2">
        <w:rPr>
          <w:lang w:val="en-US"/>
        </w:rPr>
        <w:t>the stories widget (displaying the latest stories told about your service)</w:t>
      </w:r>
    </w:p>
    <w:p w14:paraId="1B0B5488" w14:textId="77777777" w:rsidR="005521C2" w:rsidRPr="005521C2" w:rsidRDefault="005521C2" w:rsidP="005521C2">
      <w:pPr>
        <w:numPr>
          <w:ilvl w:val="0"/>
          <w:numId w:val="3"/>
        </w:numPr>
        <w:rPr>
          <w:lang w:val="en-US"/>
        </w:rPr>
      </w:pPr>
      <w:r w:rsidRPr="005521C2">
        <w:rPr>
          <w:lang w:val="en-US"/>
        </w:rPr>
        <w:t>the ratings widget (displaying the current ratings for your service)</w:t>
      </w:r>
    </w:p>
    <w:p w14:paraId="1CB6A22D" w14:textId="77777777" w:rsidR="005521C2" w:rsidRPr="005521C2" w:rsidRDefault="005521C2" w:rsidP="005521C2">
      <w:pPr>
        <w:numPr>
          <w:ilvl w:val="0"/>
          <w:numId w:val="3"/>
        </w:numPr>
        <w:rPr>
          <w:lang w:val="en-US"/>
        </w:rPr>
      </w:pPr>
      <w:r w:rsidRPr="005521C2">
        <w:rPr>
          <w:lang w:val="en-US"/>
        </w:rPr>
        <w:t>the activities widget (displaying a summary of the number of stories told, changes made, percentage of stories responded to and numbers of staff reading stories).</w:t>
      </w:r>
    </w:p>
    <w:p w14:paraId="257857BD" w14:textId="77777777" w:rsidR="005521C2" w:rsidRPr="005521C2" w:rsidRDefault="005521C2" w:rsidP="005521C2">
      <w:pPr>
        <w:rPr>
          <w:i/>
          <w:lang w:val="en-US"/>
        </w:rPr>
      </w:pPr>
      <w:r w:rsidRPr="005521C2">
        <w:rPr>
          <w:i/>
          <w:lang w:val="en-US"/>
        </w:rPr>
        <w:t>Please note that adding a widget to your service’s website requires access to the website’s HTML code.</w:t>
      </w:r>
    </w:p>
    <w:p w14:paraId="14CABAC4" w14:textId="77777777" w:rsidR="005521C2" w:rsidRPr="005521C2" w:rsidRDefault="005521C2" w:rsidP="005521C2">
      <w:pPr>
        <w:rPr>
          <w:i/>
          <w:lang w:val="en-US"/>
        </w:rPr>
      </w:pPr>
    </w:p>
    <w:p w14:paraId="406BA128" w14:textId="77777777" w:rsidR="005521C2" w:rsidRPr="005521C2" w:rsidRDefault="005521C2" w:rsidP="005521C2">
      <w:pPr>
        <w:rPr>
          <w:b/>
          <w:bCs/>
          <w:lang w:val="en-US"/>
        </w:rPr>
      </w:pPr>
      <w:r w:rsidRPr="005521C2">
        <w:rPr>
          <w:b/>
          <w:bCs/>
          <w:lang w:val="en-US"/>
        </w:rPr>
        <w:t>Storytelling Widget</w:t>
      </w:r>
    </w:p>
    <w:p w14:paraId="7C125EF5" w14:textId="77777777" w:rsidR="005521C2" w:rsidRPr="005521C2" w:rsidRDefault="005521C2" w:rsidP="005521C2">
      <w:pPr>
        <w:rPr>
          <w:lang w:val="en-US"/>
        </w:rPr>
      </w:pPr>
      <w:r w:rsidRPr="005521C2">
        <w:rPr>
          <w:lang w:val="en-US"/>
        </w:rPr>
        <w:t xml:space="preserve">To embed the storytelling widget on your webpage, you will need to place the HTML code below onto the page you want the widget to appear. Please note that you must have a browser that supports </w:t>
      </w:r>
      <w:proofErr w:type="spellStart"/>
      <w:r w:rsidRPr="005521C2">
        <w:rPr>
          <w:lang w:val="en-US"/>
        </w:rPr>
        <w:t>iframes</w:t>
      </w:r>
      <w:proofErr w:type="spellEnd"/>
      <w:r w:rsidRPr="005521C2">
        <w:rPr>
          <w:lang w:val="en-US"/>
        </w:rPr>
        <w:t xml:space="preserve"> to view the Care Opinion widget&lt;/</w:t>
      </w:r>
      <w:proofErr w:type="spellStart"/>
      <w:r w:rsidRPr="005521C2">
        <w:rPr>
          <w:lang w:val="en-US"/>
        </w:rPr>
        <w:t>iframe</w:t>
      </w:r>
      <w:proofErr w:type="spellEnd"/>
      <w:r w:rsidRPr="005521C2">
        <w:rPr>
          <w:lang w:val="en-US"/>
        </w:rPr>
        <w:t>&gt;.</w:t>
      </w:r>
    </w:p>
    <w:p w14:paraId="67D1DEA1" w14:textId="77777777" w:rsidR="005521C2" w:rsidRPr="005521C2" w:rsidRDefault="005521C2" w:rsidP="005521C2">
      <w:pPr>
        <w:rPr>
          <w:i/>
          <w:lang w:val="en-US"/>
        </w:rPr>
      </w:pPr>
      <w:r w:rsidRPr="005521C2">
        <w:rPr>
          <w:i/>
          <w:lang w:val="en-US"/>
        </w:rPr>
        <w:t>&lt;</w:t>
      </w:r>
      <w:proofErr w:type="spellStart"/>
      <w:r w:rsidRPr="005521C2">
        <w:rPr>
          <w:i/>
          <w:lang w:val="en-US"/>
        </w:rPr>
        <w:t>iframe</w:t>
      </w:r>
      <w:proofErr w:type="spellEnd"/>
      <w:r w:rsidRPr="005521C2">
        <w:rPr>
          <w:i/>
          <w:lang w:val="en-US"/>
        </w:rPr>
        <w:t xml:space="preserve"> </w:t>
      </w:r>
      <w:proofErr w:type="spellStart"/>
      <w:r w:rsidRPr="005521C2">
        <w:rPr>
          <w:i/>
          <w:lang w:val="en-US"/>
        </w:rPr>
        <w:t>sr</w:t>
      </w:r>
      <w:hyperlink r:id="rId12" w:history="1">
        <w:r w:rsidRPr="005521C2">
          <w:rPr>
            <w:rStyle w:val="Hyperlink"/>
            <w:i/>
            <w:lang w:val="en-US"/>
          </w:rPr>
          <w:t>c</w:t>
        </w:r>
        <w:proofErr w:type="spellEnd"/>
        <w:r w:rsidRPr="005521C2">
          <w:rPr>
            <w:rStyle w:val="Hyperlink"/>
            <w:i/>
            <w:lang w:val="en-US"/>
          </w:rPr>
          <w:t>="http://www.careopinion.org.au/widget/YourOpinion</w:t>
        </w:r>
      </w:hyperlink>
      <w:r w:rsidRPr="005521C2">
        <w:rPr>
          <w:i/>
          <w:lang w:val="en-US"/>
        </w:rPr>
        <w:t xml:space="preserve">" </w:t>
      </w:r>
      <w:proofErr w:type="spellStart"/>
      <w:r w:rsidRPr="005521C2">
        <w:rPr>
          <w:i/>
          <w:lang w:val="en-US"/>
        </w:rPr>
        <w:t>allowTransparency</w:t>
      </w:r>
      <w:proofErr w:type="spellEnd"/>
      <w:r w:rsidRPr="005521C2">
        <w:rPr>
          <w:i/>
          <w:lang w:val="en-US"/>
        </w:rPr>
        <w:t xml:space="preserve">="true" scrolling="no" width="700" height="900" frameborder="0"&gt;You must have a browser that supports </w:t>
      </w:r>
      <w:proofErr w:type="spellStart"/>
      <w:r w:rsidRPr="005521C2">
        <w:rPr>
          <w:i/>
          <w:lang w:val="en-US"/>
        </w:rPr>
        <w:t>iframes</w:t>
      </w:r>
      <w:proofErr w:type="spellEnd"/>
      <w:r w:rsidRPr="005521C2">
        <w:rPr>
          <w:i/>
          <w:lang w:val="en-US"/>
        </w:rPr>
        <w:t xml:space="preserve"> to view the Care Opinion widget&lt;/</w:t>
      </w:r>
      <w:proofErr w:type="spellStart"/>
      <w:r w:rsidRPr="005521C2">
        <w:rPr>
          <w:i/>
          <w:lang w:val="en-US"/>
        </w:rPr>
        <w:t>iframe</w:t>
      </w:r>
      <w:proofErr w:type="spellEnd"/>
      <w:r w:rsidRPr="005521C2">
        <w:rPr>
          <w:i/>
          <w:lang w:val="en-US"/>
        </w:rPr>
        <w:t>&gt;</w:t>
      </w:r>
    </w:p>
    <w:p w14:paraId="7956A99E" w14:textId="77777777" w:rsidR="005521C2" w:rsidRPr="005521C2" w:rsidRDefault="005521C2" w:rsidP="005521C2">
      <w:pPr>
        <w:rPr>
          <w:i/>
          <w:lang w:val="en-US"/>
        </w:rPr>
      </w:pPr>
    </w:p>
    <w:p w14:paraId="0CB5F828" w14:textId="77777777" w:rsidR="005521C2" w:rsidRPr="005521C2" w:rsidRDefault="005521C2" w:rsidP="005521C2">
      <w:pPr>
        <w:rPr>
          <w:lang w:val="en-US"/>
        </w:rPr>
      </w:pPr>
      <w:r w:rsidRPr="005521C2">
        <w:rPr>
          <w:lang w:val="en-US"/>
        </w:rPr>
        <w:lastRenderedPageBreak/>
        <w:t xml:space="preserve">If your browser does not support </w:t>
      </w:r>
      <w:proofErr w:type="spellStart"/>
      <w:r w:rsidRPr="005521C2">
        <w:rPr>
          <w:lang w:val="en-US"/>
        </w:rPr>
        <w:t>iframes</w:t>
      </w:r>
      <w:proofErr w:type="spellEnd"/>
      <w:r w:rsidRPr="005521C2">
        <w:rPr>
          <w:lang w:val="en-US"/>
        </w:rPr>
        <w:t>, the final ‘sentence’ in this code will show rather than the</w:t>
      </w:r>
    </w:p>
    <w:p w14:paraId="3BFDBD6B" w14:textId="77777777" w:rsidR="005521C2" w:rsidRPr="005521C2" w:rsidRDefault="005521C2" w:rsidP="005521C2">
      <w:pPr>
        <w:rPr>
          <w:lang w:val="en-US"/>
        </w:rPr>
      </w:pPr>
      <w:r w:rsidRPr="005521C2">
        <w:rPr>
          <w:lang w:val="en-US"/>
        </w:rPr>
        <w:t>widget itself.</w:t>
      </w:r>
    </w:p>
    <w:p w14:paraId="10589621" w14:textId="77777777" w:rsidR="005521C2" w:rsidRPr="005521C2" w:rsidRDefault="005521C2" w:rsidP="005521C2">
      <w:pPr>
        <w:rPr>
          <w:lang w:val="en-US"/>
        </w:rPr>
      </w:pPr>
    </w:p>
    <w:p w14:paraId="318424D0" w14:textId="77777777" w:rsidR="005521C2" w:rsidRPr="005521C2" w:rsidRDefault="005521C2" w:rsidP="005521C2">
      <w:pPr>
        <w:rPr>
          <w:lang w:val="en-US"/>
        </w:rPr>
      </w:pPr>
      <w:r w:rsidRPr="005521C2">
        <w:rPr>
          <w:lang w:val="en-US"/>
        </w:rPr>
        <w:t>You can adjust the height and width of your widget, subject to a few constraints:</w:t>
      </w:r>
    </w:p>
    <w:p w14:paraId="35851B93" w14:textId="77777777" w:rsidR="005521C2" w:rsidRPr="005521C2" w:rsidRDefault="005521C2" w:rsidP="005521C2">
      <w:pPr>
        <w:rPr>
          <w:lang w:val="en-US"/>
        </w:rPr>
      </w:pPr>
    </w:p>
    <w:p w14:paraId="4E7FB257" w14:textId="77777777" w:rsidR="005521C2" w:rsidRPr="005521C2" w:rsidRDefault="005521C2" w:rsidP="005521C2">
      <w:pPr>
        <w:numPr>
          <w:ilvl w:val="0"/>
          <w:numId w:val="4"/>
        </w:numPr>
        <w:rPr>
          <w:lang w:val="en-US"/>
        </w:rPr>
      </w:pPr>
      <w:r w:rsidRPr="005521C2">
        <w:rPr>
          <w:lang w:val="en-US"/>
        </w:rPr>
        <w:t>The width can go down to about 480 pixels as a minimum. Below that it will get a bit disorderly.</w:t>
      </w:r>
    </w:p>
    <w:p w14:paraId="13E98894" w14:textId="77777777" w:rsidR="005521C2" w:rsidRPr="005521C2" w:rsidRDefault="005521C2" w:rsidP="005521C2">
      <w:pPr>
        <w:numPr>
          <w:ilvl w:val="0"/>
          <w:numId w:val="4"/>
        </w:numPr>
        <w:rPr>
          <w:lang w:val="en-US"/>
        </w:rPr>
      </w:pPr>
      <w:r w:rsidRPr="005521C2">
        <w:rPr>
          <w:lang w:val="en-US"/>
        </w:rPr>
        <w:t>The height needs to stay above 900 pixels because later in the story-telling process more vertical space is used. For this reason, we also recommend that you do not put anything below the widget on the page.</w:t>
      </w:r>
    </w:p>
    <w:p w14:paraId="0129487F" w14:textId="77777777" w:rsidR="005521C2" w:rsidRPr="005521C2" w:rsidRDefault="005521C2" w:rsidP="005521C2">
      <w:pPr>
        <w:numPr>
          <w:ilvl w:val="0"/>
          <w:numId w:val="4"/>
        </w:numPr>
        <w:rPr>
          <w:lang w:val="en-US"/>
        </w:rPr>
      </w:pPr>
      <w:r w:rsidRPr="005521C2">
        <w:rPr>
          <w:lang w:val="en-US"/>
        </w:rPr>
        <w:t>Typically, if you make the widget narrower, you'll also need to increase the height.</w:t>
      </w:r>
    </w:p>
    <w:p w14:paraId="27CEE27E" w14:textId="77777777" w:rsidR="005521C2" w:rsidRPr="005521C2" w:rsidRDefault="005521C2" w:rsidP="005521C2">
      <w:pPr>
        <w:numPr>
          <w:ilvl w:val="0"/>
          <w:numId w:val="4"/>
        </w:numPr>
        <w:rPr>
          <w:lang w:val="en-US"/>
        </w:rPr>
      </w:pPr>
      <w:r w:rsidRPr="005521C2">
        <w:rPr>
          <w:lang w:val="en-US"/>
        </w:rPr>
        <w:t>It is worth testing the full workflow once you have the widget in place, to make sure nothing is cut off the bottom of each step. But note you will be sending stories to our live site, so please enter "testing" in the story title so we know not to publish your test stories!</w:t>
      </w:r>
    </w:p>
    <w:p w14:paraId="4AE9D386" w14:textId="46D3B1A6" w:rsidR="005521C2" w:rsidRDefault="005521C2" w:rsidP="005521C2">
      <w:pPr>
        <w:rPr>
          <w:lang w:val="en-US"/>
        </w:rPr>
      </w:pPr>
      <w:r w:rsidRPr="005521C2">
        <w:rPr>
          <w:lang w:val="en-US"/>
        </w:rPr>
        <w:t>To ensure your consumers understand that feedback submitted via the widget is handled by Care Opinion and independent to your service, please ensure you add text about the platform (see suggested text on page 1)</w:t>
      </w:r>
    </w:p>
    <w:p w14:paraId="7DFD81D4" w14:textId="77777777" w:rsidR="00AC1B47" w:rsidRPr="00AC1B47" w:rsidRDefault="00AC1B47" w:rsidP="00AC1B47">
      <w:pPr>
        <w:rPr>
          <w:b/>
          <w:bCs/>
          <w:lang w:val="en-US"/>
        </w:rPr>
      </w:pPr>
      <w:r w:rsidRPr="00AC1B47">
        <w:rPr>
          <w:b/>
          <w:bCs/>
          <w:lang w:val="en-US"/>
        </w:rPr>
        <w:t>Stories, Ratings &amp; Activity Widgets</w:t>
      </w:r>
    </w:p>
    <w:p w14:paraId="016A95C9" w14:textId="77777777" w:rsidR="00AC1B47" w:rsidRPr="00AC1B47" w:rsidRDefault="00AC1B47" w:rsidP="00AC1B47">
      <w:pPr>
        <w:rPr>
          <w:b/>
          <w:lang w:val="en-US"/>
        </w:rPr>
      </w:pPr>
    </w:p>
    <w:p w14:paraId="7100E58E" w14:textId="77777777" w:rsidR="00AC1B47" w:rsidRPr="00AC1B47" w:rsidRDefault="00AC1B47" w:rsidP="00AC1B47">
      <w:pPr>
        <w:numPr>
          <w:ilvl w:val="0"/>
          <w:numId w:val="5"/>
        </w:numPr>
        <w:rPr>
          <w:lang w:val="en-US"/>
        </w:rPr>
      </w:pPr>
      <w:r w:rsidRPr="00AC1B47">
        <w:rPr>
          <w:lang w:val="en-US"/>
        </w:rPr>
        <w:t xml:space="preserve">Go to the </w:t>
      </w:r>
      <w:hyperlink r:id="rId13" w:history="1">
        <w:r w:rsidRPr="00AC1B47">
          <w:rPr>
            <w:rStyle w:val="Hyperlink"/>
            <w:lang w:val="en-US"/>
          </w:rPr>
          <w:t>search page</w:t>
        </w:r>
      </w:hyperlink>
      <w:r w:rsidRPr="00AC1B47">
        <w:rPr>
          <w:lang w:val="en-US"/>
        </w:rPr>
        <w:t>.</w:t>
      </w:r>
    </w:p>
    <w:p w14:paraId="4A7378DD" w14:textId="77777777" w:rsidR="00AC1B47" w:rsidRPr="00AC1B47" w:rsidRDefault="00AC1B47" w:rsidP="00AC1B47">
      <w:pPr>
        <w:numPr>
          <w:ilvl w:val="0"/>
          <w:numId w:val="5"/>
        </w:numPr>
        <w:rPr>
          <w:lang w:val="en-US"/>
        </w:rPr>
      </w:pPr>
      <w:r w:rsidRPr="00AC1B47">
        <w:rPr>
          <w:lang w:val="en-US"/>
        </w:rPr>
        <w:t>Create a search which shows the kind of stories you want. For example, you might want stories about a particular service provider or from a certain area/department.</w:t>
      </w:r>
    </w:p>
    <w:p w14:paraId="4AF09A77" w14:textId="77777777" w:rsidR="00AC1B47" w:rsidRPr="00AC1B47" w:rsidRDefault="00AC1B47" w:rsidP="00AC1B47">
      <w:pPr>
        <w:numPr>
          <w:ilvl w:val="0"/>
          <w:numId w:val="5"/>
        </w:numPr>
        <w:rPr>
          <w:lang w:val="en-US"/>
        </w:rPr>
      </w:pPr>
      <w:r w:rsidRPr="00AC1B47">
        <w:rPr>
          <w:lang w:val="en-US"/>
        </w:rPr>
        <w:t>Now click on the 'Make a widget' link in the bottom left of the page and select the type of widget you wish to create (stories, ratings or activity).</w:t>
      </w:r>
    </w:p>
    <w:p w14:paraId="0B629B74" w14:textId="77777777" w:rsidR="00AC1B47" w:rsidRPr="00AC1B47" w:rsidRDefault="00AC1B47" w:rsidP="00AC1B47">
      <w:pPr>
        <w:numPr>
          <w:ilvl w:val="0"/>
          <w:numId w:val="5"/>
        </w:numPr>
        <w:rPr>
          <w:lang w:val="en-US"/>
        </w:rPr>
      </w:pPr>
      <w:r w:rsidRPr="00AC1B47">
        <w:rPr>
          <w:lang w:val="en-US"/>
        </w:rPr>
        <w:t>Follow the instructions under the relevant widget type. You will need to scroll down to the bottom of the page where you will find the HTML code that you will need to add into the webpage on which you'd like the widget to sit.</w:t>
      </w:r>
    </w:p>
    <w:p w14:paraId="60F26AE9" w14:textId="77777777" w:rsidR="00AC1B47" w:rsidRPr="00AC1B47" w:rsidRDefault="00AC1B47" w:rsidP="00AC1B47">
      <w:pPr>
        <w:numPr>
          <w:ilvl w:val="0"/>
          <w:numId w:val="5"/>
        </w:numPr>
        <w:rPr>
          <w:lang w:val="en-US"/>
        </w:rPr>
      </w:pPr>
      <w:r w:rsidRPr="00AC1B47">
        <w:rPr>
          <w:lang w:val="en-US"/>
        </w:rPr>
        <w:lastRenderedPageBreak/>
        <w:t>Please note that the widget supports any search you can do on the site, apart from a phrase search. The widget will ignore any filtering by phrase.</w:t>
      </w:r>
    </w:p>
    <w:p w14:paraId="4EFC4835" w14:textId="77777777" w:rsidR="00AC1B47" w:rsidRPr="00AC1B47" w:rsidRDefault="00AC1B47" w:rsidP="00AC1B47">
      <w:pPr>
        <w:rPr>
          <w:b/>
          <w:bCs/>
          <w:lang w:val="en-US"/>
        </w:rPr>
      </w:pPr>
      <w:r w:rsidRPr="00AC1B47">
        <w:rPr>
          <w:b/>
          <w:bCs/>
          <w:lang w:val="en-US"/>
        </w:rPr>
        <w:t>Kiosk mode</w:t>
      </w:r>
    </w:p>
    <w:p w14:paraId="3F6AF1BF" w14:textId="77777777" w:rsidR="00AC1B47" w:rsidRPr="00AC1B47" w:rsidRDefault="00AC1B47" w:rsidP="00AC1B47">
      <w:pPr>
        <w:rPr>
          <w:lang w:val="en-US"/>
        </w:rPr>
      </w:pPr>
      <w:r w:rsidRPr="00AC1B47">
        <w:rPr>
          <w:lang w:val="en-US"/>
        </w:rPr>
        <w:t>Another way to facilitate consumers sharing their stories is to direct people to tell their stories via the kiosk mode. This allows consumers to tell their stories via the simplified storytelling workflow.</w:t>
      </w:r>
    </w:p>
    <w:p w14:paraId="04C8F3B9" w14:textId="77777777" w:rsidR="00AC1B47" w:rsidRPr="00AC1B47" w:rsidRDefault="00AC1B47" w:rsidP="00AC1B47">
      <w:pPr>
        <w:rPr>
          <w:lang w:val="en-US"/>
        </w:rPr>
      </w:pPr>
      <w:r w:rsidRPr="00AC1B47">
        <w:rPr>
          <w:lang w:val="en-US"/>
        </w:rPr>
        <w:t>The kiosk mode link can be added to websites and email signatures, turned into a QR code and/or sent out via text or email to consumers.</w:t>
      </w:r>
    </w:p>
    <w:p w14:paraId="2C3AB0B0" w14:textId="77777777" w:rsidR="00AC1B47" w:rsidRPr="00AC1B47" w:rsidRDefault="00AC1B47" w:rsidP="00AC1B47">
      <w:pPr>
        <w:rPr>
          <w:lang w:val="en-US"/>
        </w:rPr>
      </w:pPr>
    </w:p>
    <w:p w14:paraId="6299176B" w14:textId="77777777" w:rsidR="00AC1B47" w:rsidRPr="00AC1B47" w:rsidRDefault="00AC1B47" w:rsidP="00AC1B47">
      <w:pPr>
        <w:numPr>
          <w:ilvl w:val="0"/>
          <w:numId w:val="6"/>
        </w:numPr>
        <w:rPr>
          <w:lang w:val="en-US"/>
        </w:rPr>
      </w:pPr>
      <w:r w:rsidRPr="00AC1B47">
        <w:rPr>
          <w:lang w:val="en-US"/>
        </w:rPr>
        <w:t xml:space="preserve">Go to the </w:t>
      </w:r>
      <w:hyperlink r:id="rId14" w:history="1">
        <w:r w:rsidRPr="00AC1B47">
          <w:rPr>
            <w:rStyle w:val="Hyperlink"/>
            <w:lang w:val="en-US"/>
          </w:rPr>
          <w:t>search page</w:t>
        </w:r>
      </w:hyperlink>
      <w:r w:rsidRPr="00AC1B47">
        <w:rPr>
          <w:lang w:val="en-US"/>
        </w:rPr>
        <w:t>.</w:t>
      </w:r>
    </w:p>
    <w:p w14:paraId="262448A7" w14:textId="77777777" w:rsidR="00AC1B47" w:rsidRPr="00AC1B47" w:rsidRDefault="00AC1B47" w:rsidP="00AC1B47">
      <w:pPr>
        <w:numPr>
          <w:ilvl w:val="0"/>
          <w:numId w:val="6"/>
        </w:numPr>
        <w:rPr>
          <w:lang w:val="en-US"/>
        </w:rPr>
      </w:pPr>
      <w:r w:rsidRPr="00AC1B47">
        <w:rPr>
          <w:lang w:val="en-US"/>
        </w:rPr>
        <w:t>Enter your service’s name and click on the service page located immediately under</w:t>
      </w:r>
    </w:p>
    <w:p w14:paraId="5903EDE8" w14:textId="77777777" w:rsidR="00AC1B47" w:rsidRPr="00AC1B47" w:rsidRDefault="00AC1B47" w:rsidP="00AC1B47">
      <w:pPr>
        <w:rPr>
          <w:lang w:val="en-US"/>
        </w:rPr>
      </w:pPr>
      <w:r w:rsidRPr="00AC1B47">
        <w:rPr>
          <w:lang w:val="en-US"/>
        </w:rPr>
        <w:t>‘Recommended pages within Care Opinion’.</w:t>
      </w:r>
    </w:p>
    <w:p w14:paraId="06CAC2D0" w14:textId="77777777" w:rsidR="00AC1B47" w:rsidRPr="00AC1B47" w:rsidRDefault="00AC1B47" w:rsidP="00AC1B47">
      <w:pPr>
        <w:numPr>
          <w:ilvl w:val="0"/>
          <w:numId w:val="6"/>
        </w:numPr>
        <w:rPr>
          <w:lang w:val="en-US"/>
        </w:rPr>
      </w:pPr>
      <w:r w:rsidRPr="00AC1B47">
        <w:rPr>
          <w:lang w:val="en-US"/>
        </w:rPr>
        <w:t>On the right-hand side of the page, scroll down and underneath the ratings panel, click on ‘Kiosk mode’.</w:t>
      </w:r>
    </w:p>
    <w:p w14:paraId="2BA05DC3" w14:textId="77777777" w:rsidR="00AC1B47" w:rsidRPr="00AC1B47" w:rsidRDefault="00AC1B47" w:rsidP="00AC1B47">
      <w:pPr>
        <w:numPr>
          <w:ilvl w:val="0"/>
          <w:numId w:val="6"/>
        </w:numPr>
        <w:rPr>
          <w:lang w:val="en-US"/>
        </w:rPr>
      </w:pPr>
      <w:r w:rsidRPr="00AC1B47">
        <w:rPr>
          <w:lang w:val="en-US"/>
        </w:rPr>
        <w:t>Embed the URL for that page on your website.</w:t>
      </w:r>
    </w:p>
    <w:p w14:paraId="4239BE28" w14:textId="77777777" w:rsidR="00AC1B47" w:rsidRPr="00AC1B47" w:rsidRDefault="00AC1B47" w:rsidP="00AC1B47">
      <w:pPr>
        <w:rPr>
          <w:lang w:val="en-US"/>
        </w:rPr>
      </w:pPr>
    </w:p>
    <w:p w14:paraId="3C40E6D6" w14:textId="77777777" w:rsidR="00AC1B47" w:rsidRPr="00AC1B47" w:rsidRDefault="00AC1B47" w:rsidP="00AC1B47">
      <w:pPr>
        <w:rPr>
          <w:i/>
          <w:lang w:val="en-US"/>
        </w:rPr>
      </w:pPr>
      <w:r w:rsidRPr="00AC1B47">
        <w:rPr>
          <w:i/>
          <w:lang w:val="en-US"/>
        </w:rPr>
        <w:t>The kiosk mode can be created for any department/service listed in the Care Opinion platform. To access department-specific kiosk mode links, simply expand the ‘More services within [your service]’ menu item on your service page and select the department you wish the link to be about as part of step 2 .. From there, continue through steps 3 and 4.</w:t>
      </w:r>
    </w:p>
    <w:p w14:paraId="20E48592" w14:textId="77777777" w:rsidR="00AC1B47" w:rsidRPr="00AC1B47" w:rsidRDefault="00AC1B47" w:rsidP="00AC1B47">
      <w:pPr>
        <w:rPr>
          <w:b/>
          <w:bCs/>
          <w:lang w:val="en-US"/>
        </w:rPr>
      </w:pPr>
      <w:r w:rsidRPr="00AC1B47">
        <w:rPr>
          <w:b/>
          <w:bCs/>
          <w:lang w:val="en-US"/>
        </w:rPr>
        <w:t>Hybrid Workflows</w:t>
      </w:r>
    </w:p>
    <w:p w14:paraId="3703D527" w14:textId="65711CC6" w:rsidR="00634DF5" w:rsidRPr="00D15E89" w:rsidRDefault="00AC1B47" w:rsidP="00D15E89">
      <w:pPr>
        <w:rPr>
          <w:lang w:val="en-US"/>
        </w:rPr>
      </w:pPr>
      <w:r w:rsidRPr="00AC1B47">
        <w:rPr>
          <w:lang w:val="en-US"/>
        </w:rPr>
        <w:t xml:space="preserve">You may wish to also consider integrating Care Opinion stories with your other feedback, referred to as using a </w:t>
      </w:r>
      <w:r w:rsidRPr="00AC1B47">
        <w:rPr>
          <w:b/>
          <w:lang w:val="en-US"/>
        </w:rPr>
        <w:t>hybrid workflow</w:t>
      </w:r>
      <w:r w:rsidRPr="00AC1B47">
        <w:rPr>
          <w:lang w:val="en-US"/>
        </w:rPr>
        <w:t xml:space="preserve">. Basically, this allows you to either ask people to complete your own surveys after they have told a story on Care </w:t>
      </w:r>
      <w:r w:rsidR="00E856AC" w:rsidRPr="00AC1B47">
        <w:rPr>
          <w:lang w:val="en-US"/>
        </w:rPr>
        <w:t>Opinion or</w:t>
      </w:r>
      <w:r w:rsidRPr="00AC1B47">
        <w:rPr>
          <w:lang w:val="en-US"/>
        </w:rPr>
        <w:t xml:space="preserve"> asking people to tell a story on Care Opinion after they have completed your survey. Information on how to do this can be found at </w:t>
      </w:r>
      <w:hyperlink r:id="rId15" w:history="1">
        <w:r w:rsidRPr="00AC1B47">
          <w:rPr>
            <w:rStyle w:val="Hyperlink"/>
            <w:lang w:val="en-US"/>
          </w:rPr>
          <w:t>https://www.careopinion.ca/blogposts/108/integrate-care-opinion-with-other-feedback-workflows</w:t>
        </w:r>
      </w:hyperlink>
      <w:r w:rsidRPr="00AC1B47">
        <w:rPr>
          <w:lang w:val="en-US"/>
        </w:rPr>
        <w:t>.</w:t>
      </w:r>
      <w:bookmarkStart w:id="0" w:name="_Hlk200020370"/>
      <w:r w:rsidR="00A671BC" w:rsidRPr="00A671BC">
        <w:t>For</w:t>
      </w:r>
      <w:r w:rsidR="00A671BC" w:rsidRPr="00A671BC">
        <w:rPr>
          <w:spacing w:val="-2"/>
        </w:rPr>
        <w:t xml:space="preserve"> </w:t>
      </w:r>
      <w:r w:rsidR="00A671BC" w:rsidRPr="00A671BC">
        <w:t>further</w:t>
      </w:r>
      <w:r w:rsidR="00A671BC" w:rsidRPr="00A671BC">
        <w:rPr>
          <w:spacing w:val="-5"/>
        </w:rPr>
        <w:t xml:space="preserve"> </w:t>
      </w:r>
      <w:r w:rsidR="00A671BC" w:rsidRPr="00A671BC">
        <w:t>assistance creating</w:t>
      </w:r>
      <w:r w:rsidR="00A671BC" w:rsidRPr="00A671BC">
        <w:rPr>
          <w:spacing w:val="-3"/>
        </w:rPr>
        <w:t xml:space="preserve"> </w:t>
      </w:r>
      <w:r w:rsidR="00A671BC" w:rsidRPr="00A671BC">
        <w:t>widgets,</w:t>
      </w:r>
      <w:r w:rsidR="00A671BC" w:rsidRPr="00A671BC">
        <w:rPr>
          <w:spacing w:val="-4"/>
        </w:rPr>
        <w:t xml:space="preserve"> </w:t>
      </w:r>
      <w:r w:rsidR="00A671BC" w:rsidRPr="00A671BC">
        <w:t>kiosk</w:t>
      </w:r>
      <w:r w:rsidR="00A671BC" w:rsidRPr="00A671BC">
        <w:rPr>
          <w:spacing w:val="-4"/>
        </w:rPr>
        <w:t xml:space="preserve"> </w:t>
      </w:r>
      <w:r w:rsidR="00A671BC" w:rsidRPr="00A671BC">
        <w:t>mode</w:t>
      </w:r>
      <w:r w:rsidR="00A671BC" w:rsidRPr="00A671BC">
        <w:rPr>
          <w:spacing w:val="-2"/>
        </w:rPr>
        <w:t xml:space="preserve"> </w:t>
      </w:r>
      <w:r w:rsidR="00A671BC" w:rsidRPr="00A671BC">
        <w:t>links</w:t>
      </w:r>
      <w:r w:rsidR="00A671BC" w:rsidRPr="00A671BC">
        <w:rPr>
          <w:spacing w:val="-2"/>
        </w:rPr>
        <w:t xml:space="preserve"> </w:t>
      </w:r>
      <w:r w:rsidR="00A671BC" w:rsidRPr="00A671BC">
        <w:t>and</w:t>
      </w:r>
      <w:r w:rsidR="00A671BC" w:rsidRPr="00A671BC">
        <w:rPr>
          <w:spacing w:val="-3"/>
        </w:rPr>
        <w:t xml:space="preserve"> </w:t>
      </w:r>
      <w:r w:rsidR="00A671BC" w:rsidRPr="00A671BC">
        <w:t>hybrid</w:t>
      </w:r>
      <w:r w:rsidR="00A671BC" w:rsidRPr="00A671BC">
        <w:rPr>
          <w:spacing w:val="-5"/>
        </w:rPr>
        <w:t xml:space="preserve"> </w:t>
      </w:r>
      <w:r w:rsidR="00A671BC" w:rsidRPr="00A671BC">
        <w:t>workflows,</w:t>
      </w:r>
      <w:r w:rsidR="00A671BC" w:rsidRPr="00A671BC">
        <w:rPr>
          <w:spacing w:val="-2"/>
        </w:rPr>
        <w:t xml:space="preserve"> </w:t>
      </w:r>
      <w:r w:rsidR="00A671BC" w:rsidRPr="00A671BC">
        <w:t>please</w:t>
      </w:r>
      <w:r w:rsidR="00A671BC" w:rsidRPr="00A671BC">
        <w:rPr>
          <w:spacing w:val="-4"/>
        </w:rPr>
        <w:t xml:space="preserve"> </w:t>
      </w:r>
      <w:r w:rsidR="00A671BC" w:rsidRPr="00A671BC">
        <w:t>contact</w:t>
      </w:r>
      <w:r w:rsidR="00A671BC" w:rsidRPr="00A671BC">
        <w:rPr>
          <w:spacing w:val="-1"/>
        </w:rPr>
        <w:t xml:space="preserve"> </w:t>
      </w:r>
      <w:r w:rsidR="00A671BC" w:rsidRPr="00A671BC">
        <w:t>the</w:t>
      </w:r>
      <w:r w:rsidR="00A671BC" w:rsidRPr="00A671BC">
        <w:rPr>
          <w:spacing w:val="-2"/>
        </w:rPr>
        <w:t xml:space="preserve"> </w:t>
      </w:r>
      <w:r w:rsidR="00A671BC" w:rsidRPr="00A671BC">
        <w:t>Care Opinion support lead</w:t>
      </w:r>
      <w:bookmarkEnd w:id="0"/>
      <w:r w:rsidR="00D15E89">
        <w:t>.</w:t>
      </w:r>
    </w:p>
    <w:p w14:paraId="133B29BA" w14:textId="77777777" w:rsidR="00634DF5" w:rsidRPr="00F232FD" w:rsidRDefault="00634DF5" w:rsidP="00F232FD">
      <w:pPr>
        <w:rPr>
          <w:rFonts w:ascii="Arial" w:hAnsi="Arial" w:cs="Arial"/>
        </w:rPr>
      </w:pPr>
    </w:p>
    <w:sectPr w:rsidR="00634DF5" w:rsidRPr="00F232FD" w:rsidSect="00C4142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1FA7" w14:textId="77777777" w:rsidR="004962EB" w:rsidRDefault="004962EB" w:rsidP="00C4142C">
      <w:pPr>
        <w:spacing w:after="0" w:line="240" w:lineRule="auto"/>
      </w:pPr>
      <w:r>
        <w:separator/>
      </w:r>
    </w:p>
  </w:endnote>
  <w:endnote w:type="continuationSeparator" w:id="0">
    <w:p w14:paraId="0DDC6EC0" w14:textId="77777777" w:rsidR="004962EB" w:rsidRDefault="004962EB" w:rsidP="00C4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40B0" w14:textId="77777777" w:rsidR="0038799C" w:rsidRDefault="0038799C">
    <w:pPr>
      <w:pStyle w:val="Footer"/>
    </w:pPr>
  </w:p>
  <w:p w14:paraId="1ECF12F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288092"/>
      <w:docPartObj>
        <w:docPartGallery w:val="Page Numbers (Bottom of Page)"/>
        <w:docPartUnique/>
      </w:docPartObj>
    </w:sdtPr>
    <w:sdtEndPr>
      <w:rPr>
        <w:noProof/>
      </w:rPr>
    </w:sdtEndPr>
    <w:sdtContent>
      <w:p w14:paraId="36D43952" w14:textId="0C37EF5C" w:rsidR="00C4142C" w:rsidRDefault="00634DF5">
        <w:pPr>
          <w:pStyle w:val="Footer"/>
          <w:jc w:val="right"/>
        </w:pPr>
        <w:r>
          <w:rPr>
            <w:noProof/>
          </w:rPr>
          <w:drawing>
            <wp:anchor distT="0" distB="0" distL="114300" distR="114300" simplePos="0" relativeHeight="251661312" behindDoc="1" locked="1" layoutInCell="1" allowOverlap="1" wp14:anchorId="58E65F8E" wp14:editId="6EE2C4C3">
              <wp:simplePos x="0" y="0"/>
              <wp:positionH relativeFrom="margin">
                <wp:posOffset>-514985</wp:posOffset>
              </wp:positionH>
              <wp:positionV relativeFrom="bottomMargin">
                <wp:posOffset>99695</wp:posOffset>
              </wp:positionV>
              <wp:extent cx="2152650" cy="686435"/>
              <wp:effectExtent l="0" t="0" r="0" b="0"/>
              <wp:wrapNone/>
              <wp:docPr id="1425310184" name="Picture 4" descr="A colorful butterfly I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4862" name="Picture 4" descr="A colorful butterfly ICN Logo"/>
                      <pic:cNvPicPr/>
                    </pic:nvPicPr>
                    <pic:blipFill>
                      <a:blip r:embed="rId1">
                        <a:extLst>
                          <a:ext uri="{28A0092B-C50C-407E-A947-70E740481C1C}">
                            <a14:useLocalDpi xmlns:a14="http://schemas.microsoft.com/office/drawing/2010/main" val="0"/>
                          </a:ext>
                        </a:extLst>
                      </a:blip>
                      <a:stretch>
                        <a:fillRect/>
                      </a:stretch>
                    </pic:blipFill>
                    <pic:spPr>
                      <a:xfrm>
                        <a:off x="0" y="0"/>
                        <a:ext cx="2152650" cy="686435"/>
                      </a:xfrm>
                      <a:prstGeom prst="rect">
                        <a:avLst/>
                      </a:prstGeom>
                    </pic:spPr>
                  </pic:pic>
                </a:graphicData>
              </a:graphic>
              <wp14:sizeRelH relativeFrom="margin">
                <wp14:pctWidth>0</wp14:pctWidth>
              </wp14:sizeRelH>
              <wp14:sizeRelV relativeFrom="margin">
                <wp14:pctHeight>0</wp14:pctHeight>
              </wp14:sizeRelV>
            </wp:anchor>
          </w:drawing>
        </w:r>
        <w:r w:rsidR="00C4142C" w:rsidRPr="00C4142C">
          <w:rPr>
            <w:rFonts w:ascii="Arial" w:hAnsi="Arial" w:cs="Arial"/>
            <w:b/>
            <w:bCs/>
            <w:color w:val="5B1E45"/>
          </w:rPr>
          <w:fldChar w:fldCharType="begin"/>
        </w:r>
        <w:r w:rsidR="00C4142C" w:rsidRPr="00C4142C">
          <w:rPr>
            <w:rFonts w:ascii="Arial" w:hAnsi="Arial" w:cs="Arial"/>
            <w:b/>
            <w:bCs/>
            <w:color w:val="5B1E45"/>
          </w:rPr>
          <w:instrText xml:space="preserve"> PAGE   \* MERGEFORMAT </w:instrText>
        </w:r>
        <w:r w:rsidR="00C4142C" w:rsidRPr="00C4142C">
          <w:rPr>
            <w:rFonts w:ascii="Arial" w:hAnsi="Arial" w:cs="Arial"/>
            <w:b/>
            <w:bCs/>
            <w:color w:val="5B1E45"/>
          </w:rPr>
          <w:fldChar w:fldCharType="separate"/>
        </w:r>
        <w:r w:rsidR="00C4142C" w:rsidRPr="00C4142C">
          <w:rPr>
            <w:rFonts w:ascii="Arial" w:hAnsi="Arial" w:cs="Arial"/>
            <w:b/>
            <w:bCs/>
            <w:noProof/>
            <w:color w:val="5B1E45"/>
          </w:rPr>
          <w:t>2</w:t>
        </w:r>
        <w:r w:rsidR="00C4142C" w:rsidRPr="00C4142C">
          <w:rPr>
            <w:rFonts w:ascii="Arial" w:hAnsi="Arial" w:cs="Arial"/>
            <w:b/>
            <w:bCs/>
            <w:noProof/>
            <w:color w:val="5B1E45"/>
          </w:rPr>
          <w:fldChar w:fldCharType="end"/>
        </w:r>
      </w:p>
    </w:sdtContent>
  </w:sdt>
  <w:p w14:paraId="26B00773" w14:textId="77777777" w:rsidR="00C4142C" w:rsidRDefault="00C4142C">
    <w:pPr>
      <w:pStyle w:val="Footer"/>
    </w:pPr>
  </w:p>
  <w:p w14:paraId="5E6ED8E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A7EA" w14:textId="77777777" w:rsidR="0038799C" w:rsidRDefault="0038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0F38" w14:textId="77777777" w:rsidR="004962EB" w:rsidRDefault="004962EB" w:rsidP="00C4142C">
      <w:pPr>
        <w:spacing w:after="0" w:line="240" w:lineRule="auto"/>
      </w:pPr>
      <w:r>
        <w:separator/>
      </w:r>
    </w:p>
  </w:footnote>
  <w:footnote w:type="continuationSeparator" w:id="0">
    <w:p w14:paraId="30899779" w14:textId="77777777" w:rsidR="004962EB" w:rsidRDefault="004962EB" w:rsidP="00C4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8352" w14:textId="20C15182" w:rsidR="0038799C" w:rsidRDefault="00000000">
    <w:pPr>
      <w:pStyle w:val="Header"/>
    </w:pPr>
    <w:r>
      <w:rPr>
        <w:noProof/>
      </w:rPr>
      <w:pict w14:anchorId="3360B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1" o:spid="_x0000_s1026" type="#_x0000_t75" style="position:absolute;margin-left:0;margin-top:0;width:467.45pt;height:334.8pt;z-index:-251653120;mso-position-horizontal:center;mso-position-horizontal-relative:margin;mso-position-vertical:center;mso-position-vertical-relative:margin" o:allowincell="f">
          <v:imagedata r:id="rId1" o:title="Bubbles" gain="19661f" blacklevel="22938f"/>
          <w10:wrap anchorx="margin" anchory="margin"/>
        </v:shape>
      </w:pict>
    </w:r>
  </w:p>
  <w:p w14:paraId="3BFDE9C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B25E" w14:textId="1F755535" w:rsidR="00C4142C" w:rsidRDefault="00000000" w:rsidP="00C4142C">
    <w:pPr>
      <w:pStyle w:val="Header"/>
    </w:pPr>
    <w:r>
      <w:rPr>
        <w:noProof/>
      </w:rPr>
      <w:pict w14:anchorId="7352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2" o:spid="_x0000_s1027" type="#_x0000_t75" style="position:absolute;margin-left:0;margin-top:0;width:467.45pt;height:334.8pt;z-index:-251652096;mso-position-horizontal:center;mso-position-horizontal-relative:margin;mso-position-vertical:center;mso-position-vertical-relative:margin" o:allowincell="f">
          <v:imagedata r:id="rId1" o:title="Bubbles" gain="19661f" blacklevel="22938f"/>
          <w10:wrap anchorx="margin" anchory="margin"/>
        </v:shape>
      </w:pict>
    </w:r>
    <w:r w:rsidR="00C4142C">
      <w:rPr>
        <w:noProof/>
      </w:rPr>
      <mc:AlternateContent>
        <mc:Choice Requires="wps">
          <w:drawing>
            <wp:anchor distT="0" distB="0" distL="0" distR="0" simplePos="0" relativeHeight="251659264" behindDoc="0" locked="0" layoutInCell="1" allowOverlap="1" wp14:anchorId="34101105" wp14:editId="5E4E514C">
              <wp:simplePos x="0" y="0"/>
              <wp:positionH relativeFrom="page">
                <wp:align>right</wp:align>
              </wp:positionH>
              <wp:positionV relativeFrom="page">
                <wp:align>top</wp:align>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C5EA" id="Graphic 22" o:spid="_x0000_s1026" alt="&quot;&quot;" style="position:absolute;margin-left:146.8pt;margin-top:0;width:198pt;height:132.5pt;z-index:251659264;visibility:visible;mso-wrap-style:square;mso-width-percent:0;mso-height-percent:0;mso-wrap-distance-left:0;mso-wrap-distance-top:0;mso-wrap-distance-right:0;mso-wrap-distance-bottom:0;mso-position-horizontal:right;mso-position-horizontal-relative:page;mso-position-vertical:top;mso-position-vertical-relative:page;mso-width-percent:0;mso-height-percent:0;mso-width-relative:margin;mso-height-relative:margin;v-text-anchor:top" coordsize="2518410,16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"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fillcolor="#b00058" stroked="f">
              <v:fill opacity="6425f"/>
              <v:path arrowok="t"/>
              <w10:wrap type="square" anchorx="page" anchory="page"/>
            </v:shape>
          </w:pict>
        </mc:Fallback>
      </mc:AlternateContent>
    </w:r>
    <w:r w:rsidR="00C4142C">
      <w:rPr>
        <w:noProof/>
      </w:rPr>
      <w:drawing>
        <wp:inline distT="0" distB="0" distL="0" distR="0" wp14:anchorId="39FFBA6B" wp14:editId="1DC36E60">
          <wp:extent cx="2143125" cy="873049"/>
          <wp:effectExtent l="0" t="0" r="0" b="3810"/>
          <wp:docPr id="5406225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3506" name="Graphic 824623506"/>
                  <pic:cNvPicPr/>
                </pic:nvPicPr>
                <pic:blipFill>
                  <a:blip r:embed="rId2">
                    <a:extLst>
                      <a:ext uri="{96DAC541-7B7A-43D3-8B79-37D633B846F1}">
                        <asvg:svgBlip xmlns:asvg="http://schemas.microsoft.com/office/drawing/2016/SVG/main" r:embed="rId3"/>
                      </a:ext>
                    </a:extLst>
                  </a:blip>
                  <a:stretch>
                    <a:fillRect/>
                  </a:stretch>
                </pic:blipFill>
                <pic:spPr>
                  <a:xfrm>
                    <a:off x="0" y="0"/>
                    <a:ext cx="2169450" cy="883773"/>
                  </a:xfrm>
                  <a:prstGeom prst="rect">
                    <a:avLst/>
                  </a:prstGeom>
                </pic:spPr>
              </pic:pic>
            </a:graphicData>
          </a:graphic>
        </wp:inline>
      </w:drawing>
    </w:r>
    <w:r w:rsidR="00C4142C">
      <w:rPr>
        <w:rStyle w:val="wacimagecontainer"/>
        <w:rFonts w:ascii="Segoe UI" w:hAnsi="Segoe UI" w:cs="Segoe UI"/>
        <w:noProof/>
        <w:color w:val="000000"/>
        <w:sz w:val="18"/>
        <w:szCs w:val="18"/>
        <w:shd w:val="clear" w:color="auto" w:fill="606060"/>
      </w:rPr>
      <w:t xml:space="preserve">                               </w:t>
    </w:r>
  </w:p>
  <w:p w14:paraId="441229E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09D9" w14:textId="6B2C9FCB" w:rsidR="0038799C" w:rsidRDefault="00000000">
    <w:pPr>
      <w:pStyle w:val="Header"/>
    </w:pPr>
    <w:r>
      <w:rPr>
        <w:noProof/>
      </w:rPr>
      <w:pict w14:anchorId="29FB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0" o:spid="_x0000_s1025" type="#_x0000_t75" style="position:absolute;margin-left:0;margin-top:0;width:467.45pt;height:334.8pt;z-index:-251654144;mso-position-horizontal:center;mso-position-horizontal-relative:margin;mso-position-vertical:center;mso-position-vertical-relative:margin" o:allowincell="f">
          <v:imagedata r:id="rId1" o:title="Bubb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15728"/>
    <w:multiLevelType w:val="hybridMultilevel"/>
    <w:tmpl w:val="E1FC1BE2"/>
    <w:lvl w:ilvl="0" w:tplc="35209E9A">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EA486012">
      <w:numFmt w:val="bullet"/>
      <w:lvlText w:val="•"/>
      <w:lvlJc w:val="left"/>
      <w:pPr>
        <w:ind w:left="1692" w:hanging="360"/>
      </w:pPr>
      <w:rPr>
        <w:lang w:val="en-US" w:eastAsia="en-US" w:bidi="ar-SA"/>
      </w:rPr>
    </w:lvl>
    <w:lvl w:ilvl="2" w:tplc="FD10D5FC">
      <w:numFmt w:val="bullet"/>
      <w:lvlText w:val="•"/>
      <w:lvlJc w:val="left"/>
      <w:pPr>
        <w:ind w:left="2664" w:hanging="360"/>
      </w:pPr>
      <w:rPr>
        <w:lang w:val="en-US" w:eastAsia="en-US" w:bidi="ar-SA"/>
      </w:rPr>
    </w:lvl>
    <w:lvl w:ilvl="3" w:tplc="9CA889E2">
      <w:numFmt w:val="bullet"/>
      <w:lvlText w:val="•"/>
      <w:lvlJc w:val="left"/>
      <w:pPr>
        <w:ind w:left="3636" w:hanging="360"/>
      </w:pPr>
      <w:rPr>
        <w:lang w:val="en-US" w:eastAsia="en-US" w:bidi="ar-SA"/>
      </w:rPr>
    </w:lvl>
    <w:lvl w:ilvl="4" w:tplc="1F94DBE4">
      <w:numFmt w:val="bullet"/>
      <w:lvlText w:val="•"/>
      <w:lvlJc w:val="left"/>
      <w:pPr>
        <w:ind w:left="4608" w:hanging="360"/>
      </w:pPr>
      <w:rPr>
        <w:lang w:val="en-US" w:eastAsia="en-US" w:bidi="ar-SA"/>
      </w:rPr>
    </w:lvl>
    <w:lvl w:ilvl="5" w:tplc="786A20CA">
      <w:numFmt w:val="bullet"/>
      <w:lvlText w:val="•"/>
      <w:lvlJc w:val="left"/>
      <w:pPr>
        <w:ind w:left="5580" w:hanging="360"/>
      </w:pPr>
      <w:rPr>
        <w:lang w:val="en-US" w:eastAsia="en-US" w:bidi="ar-SA"/>
      </w:rPr>
    </w:lvl>
    <w:lvl w:ilvl="6" w:tplc="5ADC0F9E">
      <w:numFmt w:val="bullet"/>
      <w:lvlText w:val="•"/>
      <w:lvlJc w:val="left"/>
      <w:pPr>
        <w:ind w:left="6552" w:hanging="360"/>
      </w:pPr>
      <w:rPr>
        <w:lang w:val="en-US" w:eastAsia="en-US" w:bidi="ar-SA"/>
      </w:rPr>
    </w:lvl>
    <w:lvl w:ilvl="7" w:tplc="9B046FB8">
      <w:numFmt w:val="bullet"/>
      <w:lvlText w:val="•"/>
      <w:lvlJc w:val="left"/>
      <w:pPr>
        <w:ind w:left="7524" w:hanging="360"/>
      </w:pPr>
      <w:rPr>
        <w:lang w:val="en-US" w:eastAsia="en-US" w:bidi="ar-SA"/>
      </w:rPr>
    </w:lvl>
    <w:lvl w:ilvl="8" w:tplc="76B443A4">
      <w:numFmt w:val="bullet"/>
      <w:lvlText w:val="•"/>
      <w:lvlJc w:val="left"/>
      <w:pPr>
        <w:ind w:left="8496" w:hanging="360"/>
      </w:pPr>
      <w:rPr>
        <w:lang w:val="en-US" w:eastAsia="en-US" w:bidi="ar-SA"/>
      </w:rPr>
    </w:lvl>
  </w:abstractNum>
  <w:abstractNum w:abstractNumId="1" w15:restartNumberingAfterBreak="0">
    <w:nsid w:val="595444FA"/>
    <w:multiLevelType w:val="hybridMultilevel"/>
    <w:tmpl w:val="B90CA9E0"/>
    <w:lvl w:ilvl="0" w:tplc="8BC46BF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BFC2F4A0">
      <w:numFmt w:val="bullet"/>
      <w:lvlText w:val="•"/>
      <w:lvlJc w:val="left"/>
      <w:pPr>
        <w:ind w:left="1692" w:hanging="360"/>
      </w:pPr>
      <w:rPr>
        <w:lang w:val="en-US" w:eastAsia="en-US" w:bidi="ar-SA"/>
      </w:rPr>
    </w:lvl>
    <w:lvl w:ilvl="2" w:tplc="59C2E4BE">
      <w:numFmt w:val="bullet"/>
      <w:lvlText w:val="•"/>
      <w:lvlJc w:val="left"/>
      <w:pPr>
        <w:ind w:left="2664" w:hanging="360"/>
      </w:pPr>
      <w:rPr>
        <w:lang w:val="en-US" w:eastAsia="en-US" w:bidi="ar-SA"/>
      </w:rPr>
    </w:lvl>
    <w:lvl w:ilvl="3" w:tplc="0D3C0CB6">
      <w:numFmt w:val="bullet"/>
      <w:lvlText w:val="•"/>
      <w:lvlJc w:val="left"/>
      <w:pPr>
        <w:ind w:left="3636" w:hanging="360"/>
      </w:pPr>
      <w:rPr>
        <w:lang w:val="en-US" w:eastAsia="en-US" w:bidi="ar-SA"/>
      </w:rPr>
    </w:lvl>
    <w:lvl w:ilvl="4" w:tplc="F52E7882">
      <w:numFmt w:val="bullet"/>
      <w:lvlText w:val="•"/>
      <w:lvlJc w:val="left"/>
      <w:pPr>
        <w:ind w:left="4608" w:hanging="360"/>
      </w:pPr>
      <w:rPr>
        <w:lang w:val="en-US" w:eastAsia="en-US" w:bidi="ar-SA"/>
      </w:rPr>
    </w:lvl>
    <w:lvl w:ilvl="5" w:tplc="B3CC44DC">
      <w:numFmt w:val="bullet"/>
      <w:lvlText w:val="•"/>
      <w:lvlJc w:val="left"/>
      <w:pPr>
        <w:ind w:left="5580" w:hanging="360"/>
      </w:pPr>
      <w:rPr>
        <w:lang w:val="en-US" w:eastAsia="en-US" w:bidi="ar-SA"/>
      </w:rPr>
    </w:lvl>
    <w:lvl w:ilvl="6" w:tplc="23642344">
      <w:numFmt w:val="bullet"/>
      <w:lvlText w:val="•"/>
      <w:lvlJc w:val="left"/>
      <w:pPr>
        <w:ind w:left="6552" w:hanging="360"/>
      </w:pPr>
      <w:rPr>
        <w:lang w:val="en-US" w:eastAsia="en-US" w:bidi="ar-SA"/>
      </w:rPr>
    </w:lvl>
    <w:lvl w:ilvl="7" w:tplc="3D2E694E">
      <w:numFmt w:val="bullet"/>
      <w:lvlText w:val="•"/>
      <w:lvlJc w:val="left"/>
      <w:pPr>
        <w:ind w:left="7524" w:hanging="360"/>
      </w:pPr>
      <w:rPr>
        <w:lang w:val="en-US" w:eastAsia="en-US" w:bidi="ar-SA"/>
      </w:rPr>
    </w:lvl>
    <w:lvl w:ilvl="8" w:tplc="2BD4D066">
      <w:numFmt w:val="bullet"/>
      <w:lvlText w:val="•"/>
      <w:lvlJc w:val="left"/>
      <w:pPr>
        <w:ind w:left="8496" w:hanging="360"/>
      </w:pPr>
      <w:rPr>
        <w:lang w:val="en-US" w:eastAsia="en-US" w:bidi="ar-SA"/>
      </w:rPr>
    </w:lvl>
  </w:abstractNum>
  <w:abstractNum w:abstractNumId="2" w15:restartNumberingAfterBreak="0">
    <w:nsid w:val="651641F8"/>
    <w:multiLevelType w:val="hybridMultilevel"/>
    <w:tmpl w:val="244AA1D8"/>
    <w:lvl w:ilvl="0" w:tplc="71564C5A">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6C1E3CA4">
      <w:numFmt w:val="bullet"/>
      <w:lvlText w:val="•"/>
      <w:lvlJc w:val="left"/>
      <w:pPr>
        <w:ind w:left="1692" w:hanging="360"/>
      </w:pPr>
      <w:rPr>
        <w:lang w:val="en-US" w:eastAsia="en-US" w:bidi="ar-SA"/>
      </w:rPr>
    </w:lvl>
    <w:lvl w:ilvl="2" w:tplc="D8DC2D6A">
      <w:numFmt w:val="bullet"/>
      <w:lvlText w:val="•"/>
      <w:lvlJc w:val="left"/>
      <w:pPr>
        <w:ind w:left="2664" w:hanging="360"/>
      </w:pPr>
      <w:rPr>
        <w:lang w:val="en-US" w:eastAsia="en-US" w:bidi="ar-SA"/>
      </w:rPr>
    </w:lvl>
    <w:lvl w:ilvl="3" w:tplc="C6A2ED7C">
      <w:numFmt w:val="bullet"/>
      <w:lvlText w:val="•"/>
      <w:lvlJc w:val="left"/>
      <w:pPr>
        <w:ind w:left="3636" w:hanging="360"/>
      </w:pPr>
      <w:rPr>
        <w:lang w:val="en-US" w:eastAsia="en-US" w:bidi="ar-SA"/>
      </w:rPr>
    </w:lvl>
    <w:lvl w:ilvl="4" w:tplc="64380F36">
      <w:numFmt w:val="bullet"/>
      <w:lvlText w:val="•"/>
      <w:lvlJc w:val="left"/>
      <w:pPr>
        <w:ind w:left="4608" w:hanging="360"/>
      </w:pPr>
      <w:rPr>
        <w:lang w:val="en-US" w:eastAsia="en-US" w:bidi="ar-SA"/>
      </w:rPr>
    </w:lvl>
    <w:lvl w:ilvl="5" w:tplc="DE3C4358">
      <w:numFmt w:val="bullet"/>
      <w:lvlText w:val="•"/>
      <w:lvlJc w:val="left"/>
      <w:pPr>
        <w:ind w:left="5580" w:hanging="360"/>
      </w:pPr>
      <w:rPr>
        <w:lang w:val="en-US" w:eastAsia="en-US" w:bidi="ar-SA"/>
      </w:rPr>
    </w:lvl>
    <w:lvl w:ilvl="6" w:tplc="D480CE6A">
      <w:numFmt w:val="bullet"/>
      <w:lvlText w:val="•"/>
      <w:lvlJc w:val="left"/>
      <w:pPr>
        <w:ind w:left="6552" w:hanging="360"/>
      </w:pPr>
      <w:rPr>
        <w:lang w:val="en-US" w:eastAsia="en-US" w:bidi="ar-SA"/>
      </w:rPr>
    </w:lvl>
    <w:lvl w:ilvl="7" w:tplc="667ACF30">
      <w:numFmt w:val="bullet"/>
      <w:lvlText w:val="•"/>
      <w:lvlJc w:val="left"/>
      <w:pPr>
        <w:ind w:left="7524" w:hanging="360"/>
      </w:pPr>
      <w:rPr>
        <w:lang w:val="en-US" w:eastAsia="en-US" w:bidi="ar-SA"/>
      </w:rPr>
    </w:lvl>
    <w:lvl w:ilvl="8" w:tplc="0712A89A">
      <w:numFmt w:val="bullet"/>
      <w:lvlText w:val="•"/>
      <w:lvlJc w:val="left"/>
      <w:pPr>
        <w:ind w:left="8496" w:hanging="360"/>
      </w:pPr>
      <w:rPr>
        <w:lang w:val="en-US" w:eastAsia="en-US" w:bidi="ar-SA"/>
      </w:rPr>
    </w:lvl>
  </w:abstractNum>
  <w:abstractNum w:abstractNumId="3" w15:restartNumberingAfterBreak="0">
    <w:nsid w:val="66047CE7"/>
    <w:multiLevelType w:val="hybridMultilevel"/>
    <w:tmpl w:val="EC9CE39E"/>
    <w:lvl w:ilvl="0" w:tplc="BCFEEDFE">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B9D4A966">
      <w:numFmt w:val="bullet"/>
      <w:lvlText w:val="•"/>
      <w:lvlJc w:val="left"/>
      <w:pPr>
        <w:ind w:left="1692" w:hanging="360"/>
      </w:pPr>
      <w:rPr>
        <w:lang w:val="en-US" w:eastAsia="en-US" w:bidi="ar-SA"/>
      </w:rPr>
    </w:lvl>
    <w:lvl w:ilvl="2" w:tplc="18C479A6">
      <w:numFmt w:val="bullet"/>
      <w:lvlText w:val="•"/>
      <w:lvlJc w:val="left"/>
      <w:pPr>
        <w:ind w:left="2664" w:hanging="360"/>
      </w:pPr>
      <w:rPr>
        <w:lang w:val="en-US" w:eastAsia="en-US" w:bidi="ar-SA"/>
      </w:rPr>
    </w:lvl>
    <w:lvl w:ilvl="3" w:tplc="4F84DDA4">
      <w:numFmt w:val="bullet"/>
      <w:lvlText w:val="•"/>
      <w:lvlJc w:val="left"/>
      <w:pPr>
        <w:ind w:left="3636" w:hanging="360"/>
      </w:pPr>
      <w:rPr>
        <w:lang w:val="en-US" w:eastAsia="en-US" w:bidi="ar-SA"/>
      </w:rPr>
    </w:lvl>
    <w:lvl w:ilvl="4" w:tplc="732856B6">
      <w:numFmt w:val="bullet"/>
      <w:lvlText w:val="•"/>
      <w:lvlJc w:val="left"/>
      <w:pPr>
        <w:ind w:left="4608" w:hanging="360"/>
      </w:pPr>
      <w:rPr>
        <w:lang w:val="en-US" w:eastAsia="en-US" w:bidi="ar-SA"/>
      </w:rPr>
    </w:lvl>
    <w:lvl w:ilvl="5" w:tplc="FD36CC7E">
      <w:numFmt w:val="bullet"/>
      <w:lvlText w:val="•"/>
      <w:lvlJc w:val="left"/>
      <w:pPr>
        <w:ind w:left="5580" w:hanging="360"/>
      </w:pPr>
      <w:rPr>
        <w:lang w:val="en-US" w:eastAsia="en-US" w:bidi="ar-SA"/>
      </w:rPr>
    </w:lvl>
    <w:lvl w:ilvl="6" w:tplc="7D6C26BE">
      <w:numFmt w:val="bullet"/>
      <w:lvlText w:val="•"/>
      <w:lvlJc w:val="left"/>
      <w:pPr>
        <w:ind w:left="6552" w:hanging="360"/>
      </w:pPr>
      <w:rPr>
        <w:lang w:val="en-US" w:eastAsia="en-US" w:bidi="ar-SA"/>
      </w:rPr>
    </w:lvl>
    <w:lvl w:ilvl="7" w:tplc="BEA674B0">
      <w:numFmt w:val="bullet"/>
      <w:lvlText w:val="•"/>
      <w:lvlJc w:val="left"/>
      <w:pPr>
        <w:ind w:left="7524" w:hanging="360"/>
      </w:pPr>
      <w:rPr>
        <w:lang w:val="en-US" w:eastAsia="en-US" w:bidi="ar-SA"/>
      </w:rPr>
    </w:lvl>
    <w:lvl w:ilvl="8" w:tplc="166A5CA0">
      <w:numFmt w:val="bullet"/>
      <w:lvlText w:val="•"/>
      <w:lvlJc w:val="left"/>
      <w:pPr>
        <w:ind w:left="8496" w:hanging="360"/>
      </w:pPr>
      <w:rPr>
        <w:lang w:val="en-US" w:eastAsia="en-US" w:bidi="ar-SA"/>
      </w:rPr>
    </w:lvl>
  </w:abstractNum>
  <w:abstractNum w:abstractNumId="4" w15:restartNumberingAfterBreak="0">
    <w:nsid w:val="6DF1057E"/>
    <w:multiLevelType w:val="hybridMultilevel"/>
    <w:tmpl w:val="6A246E48"/>
    <w:lvl w:ilvl="0" w:tplc="30C42140">
      <w:start w:val="1"/>
      <w:numFmt w:val="bullet"/>
      <w:lvlText w:val=""/>
      <w:lvlJc w:val="left"/>
      <w:pPr>
        <w:ind w:left="720" w:hanging="360"/>
      </w:pPr>
      <w:rPr>
        <w:rFonts w:ascii="Symbol" w:hAnsi="Symbol" w:hint="default"/>
        <w:color w:val="B0005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920201"/>
    <w:multiLevelType w:val="hybridMultilevel"/>
    <w:tmpl w:val="2B34D420"/>
    <w:lvl w:ilvl="0" w:tplc="6EA091B8">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A6521ED4">
      <w:numFmt w:val="bullet"/>
      <w:lvlText w:val="•"/>
      <w:lvlJc w:val="left"/>
      <w:pPr>
        <w:ind w:left="1692" w:hanging="360"/>
      </w:pPr>
      <w:rPr>
        <w:lang w:val="en-US" w:eastAsia="en-US" w:bidi="ar-SA"/>
      </w:rPr>
    </w:lvl>
    <w:lvl w:ilvl="2" w:tplc="0BA05CE0">
      <w:numFmt w:val="bullet"/>
      <w:lvlText w:val="•"/>
      <w:lvlJc w:val="left"/>
      <w:pPr>
        <w:ind w:left="2664" w:hanging="360"/>
      </w:pPr>
      <w:rPr>
        <w:lang w:val="en-US" w:eastAsia="en-US" w:bidi="ar-SA"/>
      </w:rPr>
    </w:lvl>
    <w:lvl w:ilvl="3" w:tplc="98C43462">
      <w:numFmt w:val="bullet"/>
      <w:lvlText w:val="•"/>
      <w:lvlJc w:val="left"/>
      <w:pPr>
        <w:ind w:left="3636" w:hanging="360"/>
      </w:pPr>
      <w:rPr>
        <w:lang w:val="en-US" w:eastAsia="en-US" w:bidi="ar-SA"/>
      </w:rPr>
    </w:lvl>
    <w:lvl w:ilvl="4" w:tplc="E79A7AB4">
      <w:numFmt w:val="bullet"/>
      <w:lvlText w:val="•"/>
      <w:lvlJc w:val="left"/>
      <w:pPr>
        <w:ind w:left="4608" w:hanging="360"/>
      </w:pPr>
      <w:rPr>
        <w:lang w:val="en-US" w:eastAsia="en-US" w:bidi="ar-SA"/>
      </w:rPr>
    </w:lvl>
    <w:lvl w:ilvl="5" w:tplc="D10670D4">
      <w:numFmt w:val="bullet"/>
      <w:lvlText w:val="•"/>
      <w:lvlJc w:val="left"/>
      <w:pPr>
        <w:ind w:left="5580" w:hanging="360"/>
      </w:pPr>
      <w:rPr>
        <w:lang w:val="en-US" w:eastAsia="en-US" w:bidi="ar-SA"/>
      </w:rPr>
    </w:lvl>
    <w:lvl w:ilvl="6" w:tplc="DD106CE0">
      <w:numFmt w:val="bullet"/>
      <w:lvlText w:val="•"/>
      <w:lvlJc w:val="left"/>
      <w:pPr>
        <w:ind w:left="6552" w:hanging="360"/>
      </w:pPr>
      <w:rPr>
        <w:lang w:val="en-US" w:eastAsia="en-US" w:bidi="ar-SA"/>
      </w:rPr>
    </w:lvl>
    <w:lvl w:ilvl="7" w:tplc="5170A45E">
      <w:numFmt w:val="bullet"/>
      <w:lvlText w:val="•"/>
      <w:lvlJc w:val="left"/>
      <w:pPr>
        <w:ind w:left="7524" w:hanging="360"/>
      </w:pPr>
      <w:rPr>
        <w:lang w:val="en-US" w:eastAsia="en-US" w:bidi="ar-SA"/>
      </w:rPr>
    </w:lvl>
    <w:lvl w:ilvl="8" w:tplc="37263934">
      <w:numFmt w:val="bullet"/>
      <w:lvlText w:val="•"/>
      <w:lvlJc w:val="left"/>
      <w:pPr>
        <w:ind w:left="8496" w:hanging="360"/>
      </w:pPr>
      <w:rPr>
        <w:lang w:val="en-US" w:eastAsia="en-US" w:bidi="ar-SA"/>
      </w:rPr>
    </w:lvl>
  </w:abstractNum>
  <w:num w:numId="1" w16cid:durableId="154803574">
    <w:abstractNumId w:val="4"/>
  </w:num>
  <w:num w:numId="2" w16cid:durableId="1758867695">
    <w:abstractNumId w:val="0"/>
    <w:lvlOverride w:ilvl="0">
      <w:startOverride w:val="1"/>
    </w:lvlOverride>
    <w:lvlOverride w:ilvl="1"/>
    <w:lvlOverride w:ilvl="2"/>
    <w:lvlOverride w:ilvl="3"/>
    <w:lvlOverride w:ilvl="4"/>
    <w:lvlOverride w:ilvl="5"/>
    <w:lvlOverride w:ilvl="6"/>
    <w:lvlOverride w:ilvl="7"/>
    <w:lvlOverride w:ilvl="8"/>
  </w:num>
  <w:num w:numId="3" w16cid:durableId="800151545">
    <w:abstractNumId w:val="1"/>
    <w:lvlOverride w:ilvl="0"/>
    <w:lvlOverride w:ilvl="1"/>
    <w:lvlOverride w:ilvl="2"/>
    <w:lvlOverride w:ilvl="3"/>
    <w:lvlOverride w:ilvl="4"/>
    <w:lvlOverride w:ilvl="5"/>
    <w:lvlOverride w:ilvl="6"/>
    <w:lvlOverride w:ilvl="7"/>
    <w:lvlOverride w:ilvl="8"/>
  </w:num>
  <w:num w:numId="4" w16cid:durableId="2067289128">
    <w:abstractNumId w:val="3"/>
    <w:lvlOverride w:ilvl="0">
      <w:startOverride w:val="1"/>
    </w:lvlOverride>
    <w:lvlOverride w:ilvl="1"/>
    <w:lvlOverride w:ilvl="2"/>
    <w:lvlOverride w:ilvl="3"/>
    <w:lvlOverride w:ilvl="4"/>
    <w:lvlOverride w:ilvl="5"/>
    <w:lvlOverride w:ilvl="6"/>
    <w:lvlOverride w:ilvl="7"/>
    <w:lvlOverride w:ilvl="8"/>
  </w:num>
  <w:num w:numId="5" w16cid:durableId="273096053">
    <w:abstractNumId w:val="5"/>
    <w:lvlOverride w:ilvl="0">
      <w:startOverride w:val="1"/>
    </w:lvlOverride>
    <w:lvlOverride w:ilvl="1"/>
    <w:lvlOverride w:ilvl="2"/>
    <w:lvlOverride w:ilvl="3"/>
    <w:lvlOverride w:ilvl="4"/>
    <w:lvlOverride w:ilvl="5"/>
    <w:lvlOverride w:ilvl="6"/>
    <w:lvlOverride w:ilvl="7"/>
    <w:lvlOverride w:ilvl="8"/>
  </w:num>
  <w:num w:numId="6" w16cid:durableId="114061597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C"/>
    <w:rsid w:val="00094464"/>
    <w:rsid w:val="00117F41"/>
    <w:rsid w:val="00204715"/>
    <w:rsid w:val="0038799C"/>
    <w:rsid w:val="003D591E"/>
    <w:rsid w:val="00406AAD"/>
    <w:rsid w:val="00416430"/>
    <w:rsid w:val="0048056A"/>
    <w:rsid w:val="004962EB"/>
    <w:rsid w:val="004D51DD"/>
    <w:rsid w:val="005521C2"/>
    <w:rsid w:val="00581D75"/>
    <w:rsid w:val="00634DF5"/>
    <w:rsid w:val="00975C8B"/>
    <w:rsid w:val="00A671BC"/>
    <w:rsid w:val="00AC1B47"/>
    <w:rsid w:val="00AF3616"/>
    <w:rsid w:val="00C4142C"/>
    <w:rsid w:val="00C82A7E"/>
    <w:rsid w:val="00CC2D56"/>
    <w:rsid w:val="00D15E89"/>
    <w:rsid w:val="00DC6A4D"/>
    <w:rsid w:val="00E510CD"/>
    <w:rsid w:val="00E856AC"/>
    <w:rsid w:val="00F23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451F"/>
  <w15:chartTrackingRefBased/>
  <w15:docId w15:val="{DE2BC81F-C0FE-4123-9771-3030CA2B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F5"/>
  </w:style>
  <w:style w:type="paragraph" w:styleId="Heading1">
    <w:name w:val="heading 1"/>
    <w:basedOn w:val="Normal"/>
    <w:next w:val="Normal"/>
    <w:link w:val="Heading1Char"/>
    <w:uiPriority w:val="9"/>
    <w:qFormat/>
    <w:rsid w:val="00C41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2C"/>
    <w:rPr>
      <w:rFonts w:eastAsiaTheme="majorEastAsia" w:cstheme="majorBidi"/>
      <w:color w:val="272727" w:themeColor="text1" w:themeTint="D8"/>
    </w:rPr>
  </w:style>
  <w:style w:type="paragraph" w:styleId="Title">
    <w:name w:val="Title"/>
    <w:basedOn w:val="Normal"/>
    <w:next w:val="Normal"/>
    <w:link w:val="TitleChar"/>
    <w:uiPriority w:val="10"/>
    <w:qFormat/>
    <w:rsid w:val="00C41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2C"/>
    <w:pPr>
      <w:spacing w:before="160"/>
      <w:jc w:val="center"/>
    </w:pPr>
    <w:rPr>
      <w:i/>
      <w:iCs/>
      <w:color w:val="404040" w:themeColor="text1" w:themeTint="BF"/>
    </w:rPr>
  </w:style>
  <w:style w:type="character" w:customStyle="1" w:styleId="QuoteChar">
    <w:name w:val="Quote Char"/>
    <w:basedOn w:val="DefaultParagraphFont"/>
    <w:link w:val="Quote"/>
    <w:uiPriority w:val="29"/>
    <w:rsid w:val="00C4142C"/>
    <w:rPr>
      <w:i/>
      <w:iCs/>
      <w:color w:val="404040" w:themeColor="text1" w:themeTint="BF"/>
    </w:rPr>
  </w:style>
  <w:style w:type="paragraph" w:styleId="ListParagraph">
    <w:name w:val="List Paragraph"/>
    <w:basedOn w:val="Normal"/>
    <w:uiPriority w:val="1"/>
    <w:qFormat/>
    <w:rsid w:val="00C4142C"/>
    <w:pPr>
      <w:ind w:left="720"/>
      <w:contextualSpacing/>
    </w:pPr>
  </w:style>
  <w:style w:type="character" w:styleId="IntenseEmphasis">
    <w:name w:val="Intense Emphasis"/>
    <w:basedOn w:val="DefaultParagraphFont"/>
    <w:uiPriority w:val="21"/>
    <w:qFormat/>
    <w:rsid w:val="00C4142C"/>
    <w:rPr>
      <w:i/>
      <w:iCs/>
      <w:color w:val="0F4761" w:themeColor="accent1" w:themeShade="BF"/>
    </w:rPr>
  </w:style>
  <w:style w:type="paragraph" w:styleId="IntenseQuote">
    <w:name w:val="Intense Quote"/>
    <w:basedOn w:val="Normal"/>
    <w:next w:val="Normal"/>
    <w:link w:val="IntenseQuoteChar"/>
    <w:uiPriority w:val="30"/>
    <w:qFormat/>
    <w:rsid w:val="00C4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2C"/>
    <w:rPr>
      <w:i/>
      <w:iCs/>
      <w:color w:val="0F4761" w:themeColor="accent1" w:themeShade="BF"/>
    </w:rPr>
  </w:style>
  <w:style w:type="character" w:styleId="IntenseReference">
    <w:name w:val="Intense Reference"/>
    <w:basedOn w:val="DefaultParagraphFont"/>
    <w:uiPriority w:val="32"/>
    <w:qFormat/>
    <w:rsid w:val="00C4142C"/>
    <w:rPr>
      <w:b/>
      <w:bCs/>
      <w:smallCaps/>
      <w:color w:val="0F4761" w:themeColor="accent1" w:themeShade="BF"/>
      <w:spacing w:val="5"/>
    </w:rPr>
  </w:style>
  <w:style w:type="paragraph" w:styleId="Header">
    <w:name w:val="header"/>
    <w:basedOn w:val="Normal"/>
    <w:link w:val="HeaderChar"/>
    <w:uiPriority w:val="99"/>
    <w:unhideWhenUsed/>
    <w:rsid w:val="00C4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2C"/>
  </w:style>
  <w:style w:type="paragraph" w:styleId="Footer">
    <w:name w:val="footer"/>
    <w:basedOn w:val="Normal"/>
    <w:link w:val="FooterChar"/>
    <w:uiPriority w:val="99"/>
    <w:unhideWhenUsed/>
    <w:rsid w:val="00C4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2C"/>
  </w:style>
  <w:style w:type="character" w:customStyle="1" w:styleId="wacimagecontainer">
    <w:name w:val="wacimagecontainer"/>
    <w:basedOn w:val="DefaultParagraphFont"/>
    <w:rsid w:val="00C4142C"/>
  </w:style>
  <w:style w:type="character" w:styleId="Hyperlink">
    <w:name w:val="Hyperlink"/>
    <w:basedOn w:val="DefaultParagraphFont"/>
    <w:uiPriority w:val="99"/>
    <w:unhideWhenUsed/>
    <w:rsid w:val="00F232FD"/>
    <w:rPr>
      <w:color w:val="467886" w:themeColor="hyperlink"/>
      <w:u w:val="single"/>
    </w:rPr>
  </w:style>
  <w:style w:type="character" w:styleId="UnresolvedMention">
    <w:name w:val="Unresolved Mention"/>
    <w:basedOn w:val="DefaultParagraphFont"/>
    <w:uiPriority w:val="99"/>
    <w:semiHidden/>
    <w:unhideWhenUsed/>
    <w:rsid w:val="00F232FD"/>
    <w:rPr>
      <w:color w:val="605E5C"/>
      <w:shd w:val="clear" w:color="auto" w:fill="E1DFDD"/>
    </w:rPr>
  </w:style>
  <w:style w:type="paragraph" w:styleId="BodyText">
    <w:name w:val="Body Text"/>
    <w:basedOn w:val="Normal"/>
    <w:link w:val="BodyTextChar"/>
    <w:uiPriority w:val="1"/>
    <w:unhideWhenUsed/>
    <w:qFormat/>
    <w:rsid w:val="00406AAD"/>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406AAD"/>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471">
      <w:bodyDiv w:val="1"/>
      <w:marLeft w:val="0"/>
      <w:marRight w:val="0"/>
      <w:marTop w:val="0"/>
      <w:marBottom w:val="0"/>
      <w:divBdr>
        <w:top w:val="none" w:sz="0" w:space="0" w:color="auto"/>
        <w:left w:val="none" w:sz="0" w:space="0" w:color="auto"/>
        <w:bottom w:val="none" w:sz="0" w:space="0" w:color="auto"/>
        <w:right w:val="none" w:sz="0" w:space="0" w:color="auto"/>
      </w:divBdr>
    </w:div>
    <w:div w:id="118502180">
      <w:bodyDiv w:val="1"/>
      <w:marLeft w:val="0"/>
      <w:marRight w:val="0"/>
      <w:marTop w:val="0"/>
      <w:marBottom w:val="0"/>
      <w:divBdr>
        <w:top w:val="none" w:sz="0" w:space="0" w:color="auto"/>
        <w:left w:val="none" w:sz="0" w:space="0" w:color="auto"/>
        <w:bottom w:val="none" w:sz="0" w:space="0" w:color="auto"/>
        <w:right w:val="none" w:sz="0" w:space="0" w:color="auto"/>
      </w:divBdr>
    </w:div>
    <w:div w:id="434254151">
      <w:bodyDiv w:val="1"/>
      <w:marLeft w:val="0"/>
      <w:marRight w:val="0"/>
      <w:marTop w:val="0"/>
      <w:marBottom w:val="0"/>
      <w:divBdr>
        <w:top w:val="none" w:sz="0" w:space="0" w:color="auto"/>
        <w:left w:val="none" w:sz="0" w:space="0" w:color="auto"/>
        <w:bottom w:val="none" w:sz="0" w:space="0" w:color="auto"/>
        <w:right w:val="none" w:sz="0" w:space="0" w:color="auto"/>
      </w:divBdr>
    </w:div>
    <w:div w:id="763503241">
      <w:bodyDiv w:val="1"/>
      <w:marLeft w:val="0"/>
      <w:marRight w:val="0"/>
      <w:marTop w:val="0"/>
      <w:marBottom w:val="0"/>
      <w:divBdr>
        <w:top w:val="none" w:sz="0" w:space="0" w:color="auto"/>
        <w:left w:val="none" w:sz="0" w:space="0" w:color="auto"/>
        <w:bottom w:val="none" w:sz="0" w:space="0" w:color="auto"/>
        <w:right w:val="none" w:sz="0" w:space="0" w:color="auto"/>
      </w:divBdr>
    </w:div>
    <w:div w:id="807698129">
      <w:bodyDiv w:val="1"/>
      <w:marLeft w:val="0"/>
      <w:marRight w:val="0"/>
      <w:marTop w:val="0"/>
      <w:marBottom w:val="0"/>
      <w:divBdr>
        <w:top w:val="none" w:sz="0" w:space="0" w:color="auto"/>
        <w:left w:val="none" w:sz="0" w:space="0" w:color="auto"/>
        <w:bottom w:val="none" w:sz="0" w:space="0" w:color="auto"/>
        <w:right w:val="none" w:sz="0" w:space="0" w:color="auto"/>
      </w:divBdr>
    </w:div>
    <w:div w:id="869299683">
      <w:bodyDiv w:val="1"/>
      <w:marLeft w:val="0"/>
      <w:marRight w:val="0"/>
      <w:marTop w:val="0"/>
      <w:marBottom w:val="0"/>
      <w:divBdr>
        <w:top w:val="none" w:sz="0" w:space="0" w:color="auto"/>
        <w:left w:val="none" w:sz="0" w:space="0" w:color="auto"/>
        <w:bottom w:val="none" w:sz="0" w:space="0" w:color="auto"/>
        <w:right w:val="none" w:sz="0" w:space="0" w:color="auto"/>
      </w:divBdr>
    </w:div>
    <w:div w:id="1030371962">
      <w:bodyDiv w:val="1"/>
      <w:marLeft w:val="0"/>
      <w:marRight w:val="0"/>
      <w:marTop w:val="0"/>
      <w:marBottom w:val="0"/>
      <w:divBdr>
        <w:top w:val="none" w:sz="0" w:space="0" w:color="auto"/>
        <w:left w:val="none" w:sz="0" w:space="0" w:color="auto"/>
        <w:bottom w:val="none" w:sz="0" w:space="0" w:color="auto"/>
        <w:right w:val="none" w:sz="0" w:space="0" w:color="auto"/>
      </w:divBdr>
    </w:div>
    <w:div w:id="1137913908">
      <w:bodyDiv w:val="1"/>
      <w:marLeft w:val="0"/>
      <w:marRight w:val="0"/>
      <w:marTop w:val="0"/>
      <w:marBottom w:val="0"/>
      <w:divBdr>
        <w:top w:val="none" w:sz="0" w:space="0" w:color="auto"/>
        <w:left w:val="none" w:sz="0" w:space="0" w:color="auto"/>
        <w:bottom w:val="none" w:sz="0" w:space="0" w:color="auto"/>
        <w:right w:val="none" w:sz="0" w:space="0" w:color="auto"/>
      </w:divBdr>
    </w:div>
    <w:div w:id="1500774848">
      <w:bodyDiv w:val="1"/>
      <w:marLeft w:val="0"/>
      <w:marRight w:val="0"/>
      <w:marTop w:val="0"/>
      <w:marBottom w:val="0"/>
      <w:divBdr>
        <w:top w:val="none" w:sz="0" w:space="0" w:color="auto"/>
        <w:left w:val="none" w:sz="0" w:space="0" w:color="auto"/>
        <w:bottom w:val="none" w:sz="0" w:space="0" w:color="auto"/>
        <w:right w:val="none" w:sz="0" w:space="0" w:color="auto"/>
      </w:divBdr>
    </w:div>
    <w:div w:id="2004507309">
      <w:bodyDiv w:val="1"/>
      <w:marLeft w:val="0"/>
      <w:marRight w:val="0"/>
      <w:marTop w:val="0"/>
      <w:marBottom w:val="0"/>
      <w:divBdr>
        <w:top w:val="none" w:sz="0" w:space="0" w:color="auto"/>
        <w:left w:val="none" w:sz="0" w:space="0" w:color="auto"/>
        <w:bottom w:val="none" w:sz="0" w:space="0" w:color="auto"/>
        <w:right w:val="none" w:sz="0" w:space="0" w:color="auto"/>
      </w:divBdr>
    </w:div>
    <w:div w:id="21126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eopinion.org.au/opin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areopinion.org.au/widget/YourOpin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reopinion.ca/blogposts/108/integrate-care-opinion-with-other-feedback-workflow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eopinion.org.au/opinion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8ea2fe-5fdb-4747-9948-61c126bae08d" ContentTypeId="0x0101" PreviousValue="false"/>
</file>

<file path=customXml/itemProps1.xml><?xml version="1.0" encoding="utf-8"?>
<ds:datastoreItem xmlns:ds="http://schemas.openxmlformats.org/officeDocument/2006/customXml" ds:itemID="{6D9C4483-23DA-4467-A87A-77C7619FB2B1}">
  <ds:schemaRefs>
    <ds:schemaRef ds:uri="http://schemas.microsoft.com/sharepoint/v3/contenttype/forms"/>
  </ds:schemaRefs>
</ds:datastoreItem>
</file>

<file path=customXml/itemProps2.xml><?xml version="1.0" encoding="utf-8"?>
<ds:datastoreItem xmlns:ds="http://schemas.openxmlformats.org/officeDocument/2006/customXml" ds:itemID="{7326EA2E-7A26-4D7E-AB46-BEEFFCD7127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3.xml><?xml version="1.0" encoding="utf-8"?>
<ds:datastoreItem xmlns:ds="http://schemas.openxmlformats.org/officeDocument/2006/customXml" ds:itemID="{73F1A7D8-7C1B-4E77-9D5F-7E515FE5CDEF}">
  <ds:schemaRefs>
    <ds:schemaRef ds:uri="http://schemas.openxmlformats.org/officeDocument/2006/bibliography"/>
  </ds:schemaRefs>
</ds:datastoreItem>
</file>

<file path=customXml/itemProps4.xml><?xml version="1.0" encoding="utf-8"?>
<ds:datastoreItem xmlns:ds="http://schemas.openxmlformats.org/officeDocument/2006/customXml" ds:itemID="{618FE6B7-1129-4866-9110-D9F203F67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6EA3DD-4473-438F-B47E-CE327BE826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Shwaluk</dc:creator>
  <cp:keywords/>
  <dc:description/>
  <cp:lastModifiedBy>Tracee Daschuk</cp:lastModifiedBy>
  <cp:revision>13</cp:revision>
  <dcterms:created xsi:type="dcterms:W3CDTF">2025-06-10T19:41:00Z</dcterms:created>
  <dcterms:modified xsi:type="dcterms:W3CDTF">2025-06-10T20:09:00Z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ies>
</file>